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7A" w:rsidRPr="00950E7A" w:rsidRDefault="00950E7A" w:rsidP="00950E7A">
      <w:pPr>
        <w:widowControl/>
        <w:spacing w:line="5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  <w:shd w:val="clear" w:color="auto" w:fill="FFFFFF"/>
        </w:rPr>
      </w:pPr>
      <w:r w:rsidRPr="00950E7A">
        <w:rPr>
          <w:rFonts w:ascii="微软雅黑" w:eastAsia="微软雅黑" w:hAnsi="微软雅黑" w:cs="宋体" w:hint="eastAsia"/>
          <w:b/>
          <w:bCs/>
          <w:color w:val="BF0001"/>
          <w:kern w:val="0"/>
          <w:sz w:val="36"/>
          <w:szCs w:val="36"/>
          <w:shd w:val="clear" w:color="auto" w:fill="FFFFFF"/>
        </w:rPr>
        <w:t>关于延长江苏省盐城市2022年面向全国部分高校和境外世界名校引进优秀毕业生（第二批） 报名时间的公告</w:t>
      </w:r>
      <w:r w:rsidRPr="00950E7A">
        <w:rPr>
          <w:rFonts w:ascii="微软雅黑" w:eastAsia="微软雅黑" w:hAnsi="微软雅黑" w:cs="宋体" w:hint="eastAsia"/>
          <w:color w:val="BF0001"/>
          <w:kern w:val="0"/>
          <w:sz w:val="24"/>
          <w:szCs w:val="24"/>
          <w:shd w:val="clear" w:color="auto" w:fill="FFFFFF"/>
        </w:rPr>
        <w:t>2022-03-30 18:16     来源：人才处    作者:    浏览:14543次</w:t>
      </w:r>
    </w:p>
    <w:p w:rsidR="00950E7A" w:rsidRPr="00950E7A" w:rsidRDefault="00950E7A" w:rsidP="00950E7A">
      <w:pPr>
        <w:widowControl/>
        <w:spacing w:before="240" w:after="240"/>
        <w:ind w:firstLine="480"/>
        <w:rPr>
          <w:rFonts w:ascii="宋体" w:eastAsia="宋体" w:hAnsi="宋体" w:cs="宋体" w:hint="eastAsia"/>
          <w:kern w:val="0"/>
          <w:sz w:val="27"/>
          <w:szCs w:val="27"/>
        </w:rPr>
      </w:pPr>
      <w:r w:rsidRPr="00950E7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《江苏省盐城市2022年面向全国部分高校和境外世界名校引进优秀毕业生（第二批）工作公告》发出后，得到了社会广泛关注，报名踊跃。考虑到因疫情影响，不少考生无法按期提交相关证明材料，经研究，决定延长盐城市2022年面向全国部分高校和境外世界名校引进优秀毕业生（第二批）报名时间。</w:t>
      </w:r>
    </w:p>
    <w:p w:rsidR="00950E7A" w:rsidRPr="00950E7A" w:rsidRDefault="00950E7A" w:rsidP="00950E7A">
      <w:pPr>
        <w:widowControl/>
        <w:ind w:firstLine="48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</w:pPr>
      <w:r w:rsidRPr="00950E7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网上报名截止时间由2022年3月30日18:00延长到2022年4月8日18:00。其余事项不变，欢迎考生报名。网址：</w:t>
      </w:r>
      <w:hyperlink r:id="rId4" w:tgtFrame="_self" w:history="1">
        <w:r w:rsidRPr="00950E7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shd w:val="clear" w:color="auto" w:fill="FFFFFF"/>
          </w:rPr>
          <w:t>http://www.hsyf.gov.cn/p/5188.html</w:t>
        </w:r>
      </w:hyperlink>
      <w:r w:rsidRPr="00950E7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，报名链接：</w:t>
      </w:r>
      <w:hyperlink r:id="rId5" w:tgtFrame="_self" w:history="1">
        <w:r w:rsidRPr="00950E7A">
          <w:rPr>
            <w:rFonts w:ascii="微软雅黑" w:eastAsia="微软雅黑" w:hAnsi="微软雅黑" w:cs="宋体" w:hint="eastAsia"/>
            <w:color w:val="000000"/>
            <w:kern w:val="0"/>
            <w:sz w:val="27"/>
            <w:szCs w:val="27"/>
            <w:shd w:val="clear" w:color="auto" w:fill="FFFFFF"/>
          </w:rPr>
          <w:t>http://221.231.11.120:8001/Home/ExamHome?examid=09220321091626</w:t>
        </w:r>
      </w:hyperlink>
      <w:r w:rsidRPr="00950E7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。</w:t>
      </w:r>
    </w:p>
    <w:p w:rsidR="00950E7A" w:rsidRPr="00950E7A" w:rsidRDefault="00950E7A" w:rsidP="00950E7A">
      <w:pPr>
        <w:widowControl/>
        <w:spacing w:before="240" w:after="240"/>
        <w:ind w:firstLine="48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</w:pPr>
      <w:r w:rsidRPr="00950E7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特此公告。</w:t>
      </w:r>
    </w:p>
    <w:p w:rsidR="00950E7A" w:rsidRPr="00950E7A" w:rsidRDefault="00950E7A" w:rsidP="00950E7A">
      <w:pPr>
        <w:widowControl/>
        <w:spacing w:before="240" w:after="240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</w:pPr>
      <w:r w:rsidRPr="00950E7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中共盐城市委组织部</w:t>
      </w:r>
    </w:p>
    <w:p w:rsidR="00950E7A" w:rsidRPr="00950E7A" w:rsidRDefault="00950E7A" w:rsidP="00950E7A">
      <w:pPr>
        <w:widowControl/>
        <w:spacing w:before="240" w:after="240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</w:pPr>
      <w:r w:rsidRPr="00950E7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盐城市人力资源和社会保障局</w:t>
      </w:r>
    </w:p>
    <w:p w:rsidR="00950E7A" w:rsidRPr="00950E7A" w:rsidRDefault="00950E7A" w:rsidP="00950E7A">
      <w:pPr>
        <w:widowControl/>
        <w:spacing w:before="240" w:after="240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</w:pPr>
      <w:r w:rsidRPr="00950E7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盐城市政府国有资产监督管理委员会</w:t>
      </w:r>
    </w:p>
    <w:p w:rsidR="00773759" w:rsidRPr="00950E7A" w:rsidRDefault="00950E7A" w:rsidP="00950E7A">
      <w:pPr>
        <w:widowControl/>
        <w:spacing w:before="240" w:after="240"/>
        <w:ind w:firstLine="480"/>
        <w:jc w:val="righ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</w:pPr>
      <w:r w:rsidRPr="00950E7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2022年3月30日</w:t>
      </w:r>
      <w:bookmarkStart w:id="0" w:name="_GoBack"/>
      <w:bookmarkEnd w:id="0"/>
    </w:p>
    <w:sectPr w:rsidR="00773759" w:rsidRPr="00950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D9"/>
    <w:rsid w:val="00773759"/>
    <w:rsid w:val="008943D9"/>
    <w:rsid w:val="009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17BD6-FEA1-4FE4-BA9A-77ED7E9D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ight-title">
    <w:name w:val="right-title"/>
    <w:basedOn w:val="a0"/>
    <w:rsid w:val="00950E7A"/>
  </w:style>
  <w:style w:type="character" w:customStyle="1" w:styleId="right-message">
    <w:name w:val="right-message"/>
    <w:basedOn w:val="a0"/>
    <w:rsid w:val="00950E7A"/>
  </w:style>
  <w:style w:type="character" w:customStyle="1" w:styleId="right-con">
    <w:name w:val="right-con"/>
    <w:basedOn w:val="a0"/>
    <w:rsid w:val="00950E7A"/>
  </w:style>
  <w:style w:type="paragraph" w:styleId="a3">
    <w:name w:val="Normal (Web)"/>
    <w:basedOn w:val="a"/>
    <w:uiPriority w:val="99"/>
    <w:semiHidden/>
    <w:unhideWhenUsed/>
    <w:rsid w:val="00950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0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21.231.11.120:8001/Home/ExamHome?examid=09220321091626" TargetMode="External"/><Relationship Id="rId4" Type="http://schemas.openxmlformats.org/officeDocument/2006/relationships/hyperlink" Target="http://www.hsyf.gov.cn/p/5188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Windows 中国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2022-04-06T02:35:00Z</dcterms:created>
  <dcterms:modified xsi:type="dcterms:W3CDTF">2022-04-06T02:35:00Z</dcterms:modified>
</cp:coreProperties>
</file>