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25" w:rsidRPr="00306825" w:rsidRDefault="00306825" w:rsidP="00306825">
      <w:pPr>
        <w:widowControl/>
        <w:shd w:val="clear" w:color="auto" w:fill="FFFFFF"/>
        <w:jc w:val="center"/>
        <w:rPr>
          <w:rFonts w:ascii="微软雅黑" w:eastAsia="微软雅黑" w:hAnsi="微软雅黑" w:cs="宋体"/>
          <w:b/>
          <w:bCs/>
          <w:color w:val="555555"/>
          <w:kern w:val="0"/>
          <w:sz w:val="24"/>
          <w:szCs w:val="24"/>
        </w:rPr>
      </w:pPr>
      <w:r w:rsidRPr="00306825">
        <w:rPr>
          <w:rFonts w:ascii="微软雅黑" w:eastAsia="微软雅黑" w:hAnsi="微软雅黑" w:cs="宋体" w:hint="eastAsia"/>
          <w:b/>
          <w:bCs/>
          <w:color w:val="555555"/>
          <w:kern w:val="0"/>
          <w:sz w:val="24"/>
          <w:szCs w:val="24"/>
        </w:rPr>
        <w:t>中部战区总医院2022年度人才招聘</w:t>
      </w:r>
    </w:p>
    <w:p w:rsidR="00306825" w:rsidRPr="00306825" w:rsidRDefault="00306825" w:rsidP="00306825">
      <w:pPr>
        <w:widowControl/>
        <w:shd w:val="clear" w:color="auto" w:fill="FFFFFF"/>
        <w:jc w:val="center"/>
        <w:rPr>
          <w:rFonts w:ascii="微软雅黑" w:eastAsia="微软雅黑" w:hAnsi="微软雅黑" w:cs="宋体" w:hint="eastAsia"/>
          <w:color w:val="C1C1C1"/>
          <w:kern w:val="0"/>
          <w:szCs w:val="21"/>
        </w:rPr>
      </w:pPr>
      <w:r w:rsidRPr="00306825">
        <w:rPr>
          <w:rFonts w:ascii="微软雅黑" w:eastAsia="微软雅黑" w:hAnsi="微软雅黑" w:cs="宋体" w:hint="eastAsia"/>
          <w:color w:val="C1C1C1"/>
          <w:kern w:val="0"/>
          <w:szCs w:val="21"/>
        </w:rPr>
        <w:t>2022-03-25 09:17:45 来源： 点击数: 1819</w:t>
      </w:r>
    </w:p>
    <w:p w:rsidR="00306825" w:rsidRPr="00306825" w:rsidRDefault="00306825" w:rsidP="00306825">
      <w:pPr>
        <w:widowControl/>
        <w:shd w:val="clear" w:color="auto" w:fill="FFFFFF"/>
        <w:spacing w:line="336" w:lineRule="atLeast"/>
        <w:jc w:val="left"/>
        <w:rPr>
          <w:rFonts w:ascii="微软雅黑" w:eastAsia="微软雅黑" w:hAnsi="微软雅黑" w:cs="宋体" w:hint="eastAsia"/>
          <w:color w:val="34495E"/>
          <w:kern w:val="0"/>
          <w:szCs w:val="21"/>
        </w:rPr>
      </w:pPr>
    </w:p>
    <w:p w:rsidR="00306825" w:rsidRPr="00306825" w:rsidRDefault="00306825" w:rsidP="00306825">
      <w:pPr>
        <w:widowControl/>
        <w:shd w:val="clear" w:color="auto" w:fill="FFFFFF"/>
        <w:spacing w:line="315" w:lineRule="atLeast"/>
        <w:jc w:val="lef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中部战区总医院简介</w:t>
      </w:r>
    </w:p>
    <w:p w:rsidR="00306825" w:rsidRPr="00306825" w:rsidRDefault="00306825" w:rsidP="00306825">
      <w:pPr>
        <w:widowControl/>
        <w:shd w:val="clear" w:color="auto" w:fill="FFFFFF"/>
        <w:spacing w:line="315" w:lineRule="atLeast"/>
        <w:ind w:firstLine="420"/>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spacing w:val="15"/>
          <w:kern w:val="0"/>
          <w:sz w:val="24"/>
          <w:szCs w:val="24"/>
          <w:shd w:val="clear" w:color="auto" w:fill="FFFFFF"/>
        </w:rPr>
        <w:t>中部战区总医院由原广州军区武汉总医院、原第一六一医院以及8个军队单位门诊部于2018年11月调整组建而成，是一所从战火硝烟中走来、历史悠久、实力雄厚，集医疗、教学、科研、预防、保健、急救为一体的大型综合性全国三级甲等军队医院、全国百佳医院、湖北省价格诚信医院、湖北省最佳文明单位、湖北省（武汉市）城镇职工（居民）基本医疗保险定点医院、湖北省省直（武汉市市直）公费医疗定点医院、湖北省（武汉市）军队离退休干部定点医疗机构。</w:t>
      </w:r>
    </w:p>
    <w:p w:rsidR="00306825" w:rsidRPr="00306825" w:rsidRDefault="00306825" w:rsidP="00306825">
      <w:pPr>
        <w:widowControl/>
        <w:shd w:val="clear" w:color="auto" w:fill="FFFFFF"/>
        <w:spacing w:line="315" w:lineRule="atLeast"/>
        <w:ind w:firstLine="420"/>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spacing w:val="15"/>
          <w:kern w:val="0"/>
          <w:sz w:val="24"/>
          <w:szCs w:val="24"/>
          <w:shd w:val="clear" w:color="auto" w:fill="FFFFFF"/>
        </w:rPr>
        <w:br/>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招录简介</w:t>
      </w:r>
    </w:p>
    <w:p w:rsidR="00306825" w:rsidRPr="00306825" w:rsidRDefault="00306825" w:rsidP="00306825">
      <w:pPr>
        <w:widowControl/>
        <w:shd w:val="clear" w:color="auto" w:fill="FFFFFF"/>
        <w:spacing w:line="315" w:lineRule="atLeast"/>
        <w:ind w:firstLine="420"/>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为深入贯彻中央军委人才工作会议精神，加速实施人才建院、人才兴院、</w:t>
      </w:r>
      <w:proofErr w:type="gramStart"/>
      <w:r w:rsidRPr="00306825">
        <w:rPr>
          <w:rFonts w:ascii="微软雅黑" w:eastAsia="微软雅黑" w:hAnsi="微软雅黑" w:cs="宋体" w:hint="eastAsia"/>
          <w:color w:val="34495E"/>
          <w:kern w:val="0"/>
          <w:sz w:val="24"/>
          <w:szCs w:val="24"/>
          <w:shd w:val="clear" w:color="auto" w:fill="FFFFFF"/>
        </w:rPr>
        <w:t>人才强院战略</w:t>
      </w:r>
      <w:proofErr w:type="gramEnd"/>
      <w:r w:rsidRPr="00306825">
        <w:rPr>
          <w:rFonts w:ascii="微软雅黑" w:eastAsia="微软雅黑" w:hAnsi="微软雅黑" w:cs="宋体" w:hint="eastAsia"/>
          <w:color w:val="34495E"/>
          <w:kern w:val="0"/>
          <w:sz w:val="24"/>
          <w:szCs w:val="24"/>
          <w:shd w:val="clear" w:color="auto" w:fill="FFFFFF"/>
        </w:rPr>
        <w:t>，加快推进医院人才建设提档升级，早日实现一流战区总医院建设目标，现面向军内外招贤纳士，诚聘天下英才共赴中总，再创军中名院新辉煌！</w:t>
      </w:r>
    </w:p>
    <w:p w:rsidR="00306825" w:rsidRPr="00306825" w:rsidRDefault="00306825" w:rsidP="00306825">
      <w:pPr>
        <w:widowControl/>
        <w:shd w:val="clear" w:color="auto" w:fill="FFFFFF"/>
        <w:spacing w:line="315" w:lineRule="atLeast"/>
        <w:ind w:firstLine="420"/>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br/>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人才引进方式</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01</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博士后招收</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lastRenderedPageBreak/>
        <w:t> 招收类型</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1.全额资助地方博士后：面向地方应届毕业博士或取得博士学历学位的无劳动关系社会流动人才；</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2.部分资助地方博士后：面向地方已就业的博士毕业生；</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3.军队人员博士后：面向军队在职干部、军队文职人员。</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申请条件</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1.政治立场坚定，品学兼优，遵纪守法，身体健康，具有较强的科研能力，有第一作者SCI论著发表；</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2.年龄35周岁以内，博士毕业并获得博士学位不超过3年；</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3.申请进站的博士后研究人员，应全脱产进站，不得兼职从事博士后研究工作。</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福利待遇</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1.</w:t>
      </w:r>
      <w:r w:rsidRPr="00306825">
        <w:rPr>
          <w:rFonts w:ascii="微软雅黑" w:eastAsia="微软雅黑" w:hAnsi="微软雅黑" w:cs="宋体" w:hint="eastAsia"/>
          <w:color w:val="34495E"/>
          <w:kern w:val="0"/>
          <w:sz w:val="24"/>
          <w:szCs w:val="24"/>
          <w:u w:val="single"/>
          <w:shd w:val="clear" w:color="auto" w:fill="FFFFFF"/>
        </w:rPr>
        <w:t>工资待遇：</w:t>
      </w:r>
      <w:r w:rsidRPr="00306825">
        <w:rPr>
          <w:rFonts w:ascii="微软雅黑" w:eastAsia="微软雅黑" w:hAnsi="微软雅黑" w:cs="宋体" w:hint="eastAsia"/>
          <w:color w:val="34495E"/>
          <w:kern w:val="0"/>
          <w:sz w:val="24"/>
          <w:szCs w:val="24"/>
          <w:shd w:val="clear" w:color="auto" w:fill="FFFFFF"/>
        </w:rPr>
        <w:t>博士后研究人员是正式工作人员，在站时间计入工龄。军人和文职人员按军队有关政策确定工资，地方博士后研究人员年薪24-30万元。在</w:t>
      </w:r>
      <w:proofErr w:type="gramStart"/>
      <w:r w:rsidRPr="00306825">
        <w:rPr>
          <w:rFonts w:ascii="微软雅黑" w:eastAsia="微软雅黑" w:hAnsi="微软雅黑" w:cs="宋体" w:hint="eastAsia"/>
          <w:color w:val="34495E"/>
          <w:kern w:val="0"/>
          <w:sz w:val="24"/>
          <w:szCs w:val="24"/>
          <w:shd w:val="clear" w:color="auto" w:fill="FFFFFF"/>
        </w:rPr>
        <w:t>站期间</w:t>
      </w:r>
      <w:proofErr w:type="gramEnd"/>
      <w:r w:rsidRPr="00306825">
        <w:rPr>
          <w:rFonts w:ascii="微软雅黑" w:eastAsia="微软雅黑" w:hAnsi="微软雅黑" w:cs="宋体" w:hint="eastAsia"/>
          <w:color w:val="34495E"/>
          <w:kern w:val="0"/>
          <w:sz w:val="24"/>
          <w:szCs w:val="24"/>
          <w:shd w:val="clear" w:color="auto" w:fill="FFFFFF"/>
        </w:rPr>
        <w:t>提供博士后公寓住房或给予住房补贴。</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2.</w:t>
      </w:r>
      <w:r w:rsidRPr="00306825">
        <w:rPr>
          <w:rFonts w:ascii="微软雅黑" w:eastAsia="微软雅黑" w:hAnsi="微软雅黑" w:cs="宋体" w:hint="eastAsia"/>
          <w:color w:val="34495E"/>
          <w:kern w:val="0"/>
          <w:sz w:val="24"/>
          <w:szCs w:val="24"/>
          <w:u w:val="single"/>
          <w:shd w:val="clear" w:color="auto" w:fill="FFFFFF"/>
        </w:rPr>
        <w:t>科研经费：</w:t>
      </w:r>
      <w:r w:rsidRPr="00306825">
        <w:rPr>
          <w:rFonts w:ascii="微软雅黑" w:eastAsia="微软雅黑" w:hAnsi="微软雅黑" w:cs="宋体" w:hint="eastAsia"/>
          <w:color w:val="34495E"/>
          <w:kern w:val="0"/>
          <w:sz w:val="24"/>
          <w:szCs w:val="24"/>
          <w:shd w:val="clear" w:color="auto" w:fill="FFFFFF"/>
        </w:rPr>
        <w:t>博士后研究人员进站考核合格者，医院给予10万元科研启动经费资助。对中国博士后基金面上及特别资助项目中标者，给予相应的匹配基金和科研绩效。</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br/>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02</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聘用人员招录</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lastRenderedPageBreak/>
        <w:t> 招聘对象</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应届毕业生或社会人才</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政治条件</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拥护党的基本路线、方针、政策，热爱军队卫生事业，恪守职业道德，无违法违纪行为，自愿遵守医院各项规章制度。</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学历条件</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应聘医疗岗位原则上应具有全日制硕士研究生以上学历学位；应聘医技、药学等岗位原则上应具有全日制本科以上学历；应聘护理岗位原则上应具有本科学历，优秀人才学历条件可适当放宽；全日制博士研究生以上学历人员免笔试，同等条件下，“双一流”建设高校与建设学科毕业生优先录用。</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资格条件</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具有招聘岗位要求的专业技术资格和执业资格。</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身体条件</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身体健康，五官端正，精神状态良好，具备完成工作任务的身体和心理素质。</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年龄要求</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应聘年龄初级30岁、中级40岁、高级50岁以下。</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应届生要求</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指2022年的国家统招类全日制应届毕业生，</w:t>
      </w:r>
      <w:proofErr w:type="gramStart"/>
      <w:r w:rsidRPr="00306825">
        <w:rPr>
          <w:rFonts w:ascii="微软雅黑" w:eastAsia="微软雅黑" w:hAnsi="微软雅黑" w:cs="宋体" w:hint="eastAsia"/>
          <w:color w:val="34495E"/>
          <w:kern w:val="0"/>
          <w:sz w:val="24"/>
          <w:szCs w:val="24"/>
          <w:shd w:val="clear" w:color="auto" w:fill="FFFFFF"/>
        </w:rPr>
        <w:t>需能按期</w:t>
      </w:r>
      <w:proofErr w:type="gramEnd"/>
      <w:r w:rsidRPr="00306825">
        <w:rPr>
          <w:rFonts w:ascii="微软雅黑" w:eastAsia="微软雅黑" w:hAnsi="微软雅黑" w:cs="宋体" w:hint="eastAsia"/>
          <w:color w:val="34495E"/>
          <w:kern w:val="0"/>
          <w:sz w:val="24"/>
          <w:szCs w:val="24"/>
          <w:shd w:val="clear" w:color="auto" w:fill="FFFFFF"/>
        </w:rPr>
        <w:t>毕业，取得国家认可的学历学位及招聘岗位要求的专业技术资格和执业资格证书（本院实习生或</w:t>
      </w:r>
      <w:proofErr w:type="gramStart"/>
      <w:r w:rsidRPr="00306825">
        <w:rPr>
          <w:rFonts w:ascii="微软雅黑" w:eastAsia="微软雅黑" w:hAnsi="微软雅黑" w:cs="宋体" w:hint="eastAsia"/>
          <w:color w:val="34495E"/>
          <w:kern w:val="0"/>
          <w:sz w:val="24"/>
          <w:szCs w:val="24"/>
          <w:shd w:val="clear" w:color="auto" w:fill="FFFFFF"/>
        </w:rPr>
        <w:t>规</w:t>
      </w:r>
      <w:proofErr w:type="gramEnd"/>
      <w:r w:rsidRPr="00306825">
        <w:rPr>
          <w:rFonts w:ascii="微软雅黑" w:eastAsia="微软雅黑" w:hAnsi="微软雅黑" w:cs="宋体" w:hint="eastAsia"/>
          <w:color w:val="34495E"/>
          <w:kern w:val="0"/>
          <w:sz w:val="24"/>
          <w:szCs w:val="24"/>
          <w:shd w:val="clear" w:color="auto" w:fill="FFFFFF"/>
        </w:rPr>
        <w:t>培结业学员同等条件下优先）。</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福利待遇</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lastRenderedPageBreak/>
        <w:t>    以驻地同类医院为参照系，统一建立本单位社会聘用人员工资福利制度，包括基本工资、津贴补贴、绩效工资、五险</w:t>
      </w:r>
      <w:proofErr w:type="gramStart"/>
      <w:r w:rsidRPr="00306825">
        <w:rPr>
          <w:rFonts w:ascii="微软雅黑" w:eastAsia="微软雅黑" w:hAnsi="微软雅黑" w:cs="宋体" w:hint="eastAsia"/>
          <w:color w:val="34495E"/>
          <w:kern w:val="0"/>
          <w:sz w:val="24"/>
          <w:szCs w:val="24"/>
          <w:shd w:val="clear" w:color="auto" w:fill="FFFFFF"/>
        </w:rPr>
        <w:t>一</w:t>
      </w:r>
      <w:proofErr w:type="gramEnd"/>
      <w:r w:rsidRPr="00306825">
        <w:rPr>
          <w:rFonts w:ascii="微软雅黑" w:eastAsia="微软雅黑" w:hAnsi="微软雅黑" w:cs="宋体" w:hint="eastAsia"/>
          <w:color w:val="34495E"/>
          <w:kern w:val="0"/>
          <w:sz w:val="24"/>
          <w:szCs w:val="24"/>
          <w:shd w:val="clear" w:color="auto" w:fill="FFFFFF"/>
        </w:rPr>
        <w:t>金、带薪年假等。另有午餐补助、健康检查、子女入托等福利待遇。</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招聘岗位</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面向社会招录医疗、医技、药学、护理等专业技术岗位。</w:t>
      </w:r>
      <w:r w:rsidRPr="00306825">
        <w:rPr>
          <w:rFonts w:ascii="微软雅黑" w:eastAsia="微软雅黑" w:hAnsi="微软雅黑" w:cs="宋体" w:hint="eastAsia"/>
          <w:b/>
          <w:bCs/>
          <w:color w:val="34495E"/>
          <w:kern w:val="0"/>
          <w:sz w:val="24"/>
          <w:szCs w:val="24"/>
          <w:shd w:val="clear" w:color="auto" w:fill="FFFFFF"/>
        </w:rPr>
        <w:t>（见附件1）</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招聘程序</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  ①招聘报名</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1、</w:t>
      </w:r>
      <w:r w:rsidRPr="00306825">
        <w:rPr>
          <w:rFonts w:ascii="微软雅黑" w:eastAsia="微软雅黑" w:hAnsi="微软雅黑" w:cs="宋体" w:hint="eastAsia"/>
          <w:color w:val="34495E"/>
          <w:kern w:val="0"/>
          <w:sz w:val="24"/>
          <w:szCs w:val="24"/>
          <w:u w:val="single"/>
          <w:shd w:val="clear" w:color="auto" w:fill="FFFFFF"/>
        </w:rPr>
        <w:t>报名时间：</w:t>
      </w:r>
      <w:r w:rsidRPr="00306825">
        <w:rPr>
          <w:rFonts w:ascii="微软雅黑" w:eastAsia="微软雅黑" w:hAnsi="微软雅黑" w:cs="宋体" w:hint="eastAsia"/>
          <w:color w:val="34495E"/>
          <w:kern w:val="0"/>
          <w:sz w:val="24"/>
          <w:szCs w:val="24"/>
          <w:shd w:val="clear" w:color="auto" w:fill="FFFFFF"/>
        </w:rPr>
        <w:t>即日起至2022年3月底截止。</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2、</w:t>
      </w:r>
      <w:r w:rsidRPr="00306825">
        <w:rPr>
          <w:rFonts w:ascii="微软雅黑" w:eastAsia="微软雅黑" w:hAnsi="微软雅黑" w:cs="宋体" w:hint="eastAsia"/>
          <w:color w:val="34495E"/>
          <w:kern w:val="0"/>
          <w:sz w:val="24"/>
          <w:szCs w:val="24"/>
          <w:u w:val="single"/>
          <w:shd w:val="clear" w:color="auto" w:fill="FFFFFF"/>
        </w:rPr>
        <w:t>报名方式：</w:t>
      </w:r>
      <w:r w:rsidRPr="00306825">
        <w:rPr>
          <w:rFonts w:ascii="微软雅黑" w:eastAsia="微软雅黑" w:hAnsi="微软雅黑" w:cs="宋体" w:hint="eastAsia"/>
          <w:color w:val="34495E"/>
          <w:kern w:val="0"/>
          <w:sz w:val="24"/>
          <w:szCs w:val="24"/>
          <w:shd w:val="clear" w:color="auto" w:fill="FFFFFF"/>
        </w:rPr>
        <w:t>应聘者将个人简历（上附一寸免冠照片）、学历学位证书、</w:t>
      </w:r>
      <w:proofErr w:type="gramStart"/>
      <w:r w:rsidRPr="00306825">
        <w:rPr>
          <w:rFonts w:ascii="微软雅黑" w:eastAsia="微软雅黑" w:hAnsi="微软雅黑" w:cs="宋体" w:hint="eastAsia"/>
          <w:color w:val="34495E"/>
          <w:kern w:val="0"/>
          <w:sz w:val="24"/>
          <w:szCs w:val="24"/>
          <w:shd w:val="clear" w:color="auto" w:fill="FFFFFF"/>
        </w:rPr>
        <w:t>学信网学籍</w:t>
      </w:r>
      <w:proofErr w:type="gramEnd"/>
      <w:r w:rsidRPr="00306825">
        <w:rPr>
          <w:rFonts w:ascii="微软雅黑" w:eastAsia="微软雅黑" w:hAnsi="微软雅黑" w:cs="宋体" w:hint="eastAsia"/>
          <w:color w:val="34495E"/>
          <w:kern w:val="0"/>
          <w:sz w:val="24"/>
          <w:szCs w:val="24"/>
          <w:shd w:val="clear" w:color="auto" w:fill="FFFFFF"/>
        </w:rPr>
        <w:t>认证报告、执业资格证书、住院医师规范化培训合格证书、工作经历证明等资料扫描件及《中部战区总医院聘用人员报名信息采集表》</w:t>
      </w:r>
      <w:r w:rsidRPr="00306825">
        <w:rPr>
          <w:rFonts w:ascii="微软雅黑" w:eastAsia="微软雅黑" w:hAnsi="微软雅黑" w:cs="宋体" w:hint="eastAsia"/>
          <w:b/>
          <w:bCs/>
          <w:color w:val="34495E"/>
          <w:kern w:val="0"/>
          <w:sz w:val="24"/>
          <w:szCs w:val="24"/>
          <w:shd w:val="clear" w:color="auto" w:fill="FFFFFF"/>
        </w:rPr>
        <w:t>（扫描下方</w:t>
      </w:r>
      <w:proofErr w:type="gramStart"/>
      <w:r w:rsidRPr="00306825">
        <w:rPr>
          <w:rFonts w:ascii="微软雅黑" w:eastAsia="微软雅黑" w:hAnsi="微软雅黑" w:cs="宋体" w:hint="eastAsia"/>
          <w:b/>
          <w:bCs/>
          <w:color w:val="34495E"/>
          <w:kern w:val="0"/>
          <w:sz w:val="24"/>
          <w:szCs w:val="24"/>
          <w:shd w:val="clear" w:color="auto" w:fill="FFFFFF"/>
        </w:rPr>
        <w:t>二维码查看</w:t>
      </w:r>
      <w:proofErr w:type="gramEnd"/>
      <w:r w:rsidRPr="00306825">
        <w:rPr>
          <w:rFonts w:ascii="微软雅黑" w:eastAsia="微软雅黑" w:hAnsi="微软雅黑" w:cs="宋体" w:hint="eastAsia"/>
          <w:b/>
          <w:bCs/>
          <w:color w:val="34495E"/>
          <w:kern w:val="0"/>
          <w:sz w:val="24"/>
          <w:szCs w:val="24"/>
          <w:shd w:val="clear" w:color="auto" w:fill="FFFFFF"/>
        </w:rPr>
        <w:t>）</w:t>
      </w:r>
      <w:r w:rsidRPr="00306825">
        <w:rPr>
          <w:rFonts w:ascii="微软雅黑" w:eastAsia="微软雅黑" w:hAnsi="微软雅黑" w:cs="宋体" w:hint="eastAsia"/>
          <w:color w:val="34495E"/>
          <w:kern w:val="0"/>
          <w:sz w:val="24"/>
          <w:szCs w:val="24"/>
          <w:shd w:val="clear" w:color="auto" w:fill="FFFFFF"/>
        </w:rPr>
        <w:t>发送至中部战区总医院人力资源科邮箱zbzqzyyhr@163.com；邮件标题格式为：应聘科室+姓名+学历+专业。</w:t>
      </w:r>
    </w:p>
    <w:p w:rsidR="00306825" w:rsidRPr="00306825" w:rsidRDefault="00306825" w:rsidP="00306825">
      <w:pPr>
        <w:widowControl/>
        <w:shd w:val="clear" w:color="auto" w:fill="FFFFFF"/>
        <w:spacing w:after="150" w:line="336" w:lineRule="atLeast"/>
        <w:jc w:val="center"/>
        <w:rPr>
          <w:rFonts w:ascii="微软雅黑" w:eastAsia="微软雅黑" w:hAnsi="微软雅黑" w:cs="宋体" w:hint="eastAsia"/>
          <w:color w:val="34495E"/>
          <w:kern w:val="0"/>
          <w:szCs w:val="21"/>
        </w:rPr>
      </w:pPr>
      <w:r w:rsidRPr="00306825">
        <w:rPr>
          <w:rFonts w:ascii="微软雅黑" w:eastAsia="微软雅黑" w:hAnsi="微软雅黑" w:cs="宋体"/>
          <w:noProof/>
          <w:color w:val="34495E"/>
          <w:kern w:val="0"/>
          <w:szCs w:val="21"/>
        </w:rPr>
        <w:drawing>
          <wp:inline distT="0" distB="0" distL="0" distR="0">
            <wp:extent cx="4762500" cy="2638425"/>
            <wp:effectExtent l="0" t="0" r="0" b="9525"/>
            <wp:docPr id="1" name="图片 1" descr="http://wsm70.whu.edu.cn/__local/6/D7/45/51BD29D584E81B4FD7564E4F5A9_7676082A_7E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m70.whu.edu.cn/__local/6/D7/45/51BD29D584E81B4FD7564E4F5A9_7676082A_7EF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638425"/>
                    </a:xfrm>
                    <a:prstGeom prst="rect">
                      <a:avLst/>
                    </a:prstGeom>
                    <a:noFill/>
                    <a:ln>
                      <a:noFill/>
                    </a:ln>
                  </pic:spPr>
                </pic:pic>
              </a:graphicData>
            </a:graphic>
          </wp:inline>
        </w:drawing>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w:t>
      </w:r>
      <w:r w:rsidRPr="00306825">
        <w:rPr>
          <w:rFonts w:ascii="微软雅黑" w:eastAsia="微软雅黑" w:hAnsi="微软雅黑" w:cs="宋体" w:hint="eastAsia"/>
          <w:b/>
          <w:bCs/>
          <w:color w:val="34495E"/>
          <w:kern w:val="0"/>
          <w:sz w:val="24"/>
          <w:szCs w:val="24"/>
          <w:shd w:val="clear" w:color="auto" w:fill="FFFFFF"/>
        </w:rPr>
        <w:t>②资格审查</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根据应聘报名情况进行简历初筛、资格审查，确定符合应聘岗位条件人员。</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lastRenderedPageBreak/>
        <w:t> </w:t>
      </w:r>
      <w:r w:rsidRPr="00306825">
        <w:rPr>
          <w:rFonts w:ascii="微软雅黑" w:eastAsia="微软雅黑" w:hAnsi="微软雅黑" w:cs="宋体" w:hint="eastAsia"/>
          <w:b/>
          <w:bCs/>
          <w:color w:val="34495E"/>
          <w:kern w:val="0"/>
          <w:sz w:val="24"/>
          <w:szCs w:val="24"/>
          <w:shd w:val="clear" w:color="auto" w:fill="FFFFFF"/>
        </w:rPr>
        <w:t> ③面试考试</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计划于近期，按专业类别分组，对符合应聘岗位条件人员组织理论考试、操作考试和面试。</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w:t>
      </w:r>
      <w:r w:rsidRPr="00306825">
        <w:rPr>
          <w:rFonts w:ascii="微软雅黑" w:eastAsia="微软雅黑" w:hAnsi="微软雅黑" w:cs="宋体" w:hint="eastAsia"/>
          <w:b/>
          <w:bCs/>
          <w:color w:val="34495E"/>
          <w:kern w:val="0"/>
          <w:sz w:val="24"/>
          <w:szCs w:val="24"/>
          <w:shd w:val="clear" w:color="auto" w:fill="FFFFFF"/>
        </w:rPr>
        <w:t>④体检和试工考察</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通过理论考试、操作考试和面试考试的人员进行健康体检和试工考察。</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w:t>
      </w:r>
      <w:r w:rsidRPr="00306825">
        <w:rPr>
          <w:rFonts w:ascii="微软雅黑" w:eastAsia="微软雅黑" w:hAnsi="微软雅黑" w:cs="宋体" w:hint="eastAsia"/>
          <w:b/>
          <w:bCs/>
          <w:color w:val="34495E"/>
          <w:kern w:val="0"/>
          <w:sz w:val="24"/>
          <w:szCs w:val="24"/>
          <w:shd w:val="clear" w:color="auto" w:fill="FFFFFF"/>
        </w:rPr>
        <w:t> ⑤办理录用手续</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通过以上考核人员办理录用手续，签订劳动合同。</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spacing w:val="15"/>
          <w:kern w:val="0"/>
          <w:sz w:val="24"/>
          <w:szCs w:val="24"/>
          <w:shd w:val="clear" w:color="auto" w:fill="FFFFFF"/>
        </w:rPr>
        <w:t>   医院常年接受博士以上高学历人才报名，并视情给予相关特殊政策待遇。医院还将通过军官直招、文职招录、聘用兼职等形式引进各类人才，请及时关注医院公告。</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spacing w:val="15"/>
          <w:kern w:val="0"/>
          <w:sz w:val="24"/>
          <w:szCs w:val="24"/>
          <w:shd w:val="clear" w:color="auto" w:fill="FFFFFF"/>
        </w:rPr>
        <w:br/>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联系方式：</w:t>
      </w:r>
    </w:p>
    <w:p w:rsidR="00306825" w:rsidRPr="00306825" w:rsidRDefault="00306825" w:rsidP="00306825">
      <w:pPr>
        <w:widowControl/>
        <w:shd w:val="clear" w:color="auto" w:fill="FFFFFF"/>
        <w:spacing w:line="315" w:lineRule="atLeas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博士后招收</w:t>
      </w:r>
    </w:p>
    <w:p w:rsidR="00306825" w:rsidRPr="00306825" w:rsidRDefault="00306825" w:rsidP="00306825">
      <w:pPr>
        <w:widowControl/>
        <w:shd w:val="clear" w:color="auto" w:fill="FFFFFF"/>
        <w:spacing w:line="315" w:lineRule="atLeast"/>
        <w:jc w:val="lef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联系人：曹干事</w:t>
      </w:r>
    </w:p>
    <w:p w:rsidR="00306825" w:rsidRPr="00306825" w:rsidRDefault="00306825" w:rsidP="00306825">
      <w:pPr>
        <w:widowControl/>
        <w:shd w:val="clear" w:color="auto" w:fill="FFFFFF"/>
        <w:spacing w:line="315" w:lineRule="atLeast"/>
        <w:jc w:val="lef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联系电话：027-50771266</w:t>
      </w:r>
    </w:p>
    <w:p w:rsidR="00306825" w:rsidRPr="00306825" w:rsidRDefault="00306825" w:rsidP="00306825">
      <w:pPr>
        <w:widowControl/>
        <w:shd w:val="clear" w:color="auto" w:fill="FFFFFF"/>
        <w:spacing w:line="315" w:lineRule="atLeast"/>
        <w:jc w:val="lef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邮箱：zzbsh2021@163.com</w:t>
      </w:r>
    </w:p>
    <w:p w:rsidR="00306825" w:rsidRPr="00306825" w:rsidRDefault="00306825" w:rsidP="00306825">
      <w:pPr>
        <w:widowControl/>
        <w:shd w:val="clear" w:color="auto" w:fill="FFFFFF"/>
        <w:spacing w:line="315" w:lineRule="atLeast"/>
        <w:jc w:val="center"/>
        <w:rPr>
          <w:rFonts w:ascii="微软雅黑" w:eastAsia="微软雅黑" w:hAnsi="微软雅黑" w:cs="宋体" w:hint="eastAsia"/>
          <w:color w:val="34495E"/>
          <w:kern w:val="0"/>
          <w:szCs w:val="21"/>
        </w:rPr>
      </w:pPr>
    </w:p>
    <w:p w:rsidR="00306825" w:rsidRPr="00306825" w:rsidRDefault="00306825" w:rsidP="00306825">
      <w:pPr>
        <w:widowControl/>
        <w:shd w:val="clear" w:color="auto" w:fill="FFFFFF"/>
        <w:spacing w:line="315" w:lineRule="atLeast"/>
        <w:jc w:val="left"/>
        <w:rPr>
          <w:rFonts w:ascii="微软雅黑" w:eastAsia="微软雅黑" w:hAnsi="微软雅黑" w:cs="宋体" w:hint="eastAsia"/>
          <w:color w:val="34495E"/>
          <w:kern w:val="0"/>
          <w:szCs w:val="21"/>
        </w:rPr>
      </w:pPr>
      <w:r w:rsidRPr="00306825">
        <w:rPr>
          <w:rFonts w:ascii="微软雅黑" w:eastAsia="微软雅黑" w:hAnsi="微软雅黑" w:cs="宋体" w:hint="eastAsia"/>
          <w:b/>
          <w:bCs/>
          <w:color w:val="34495E"/>
          <w:kern w:val="0"/>
          <w:sz w:val="24"/>
          <w:szCs w:val="24"/>
          <w:shd w:val="clear" w:color="auto" w:fill="FFFFFF"/>
        </w:rPr>
        <w:t>聘用人员招录</w:t>
      </w:r>
    </w:p>
    <w:p w:rsidR="00306825" w:rsidRPr="00306825" w:rsidRDefault="00306825" w:rsidP="00306825">
      <w:pPr>
        <w:widowControl/>
        <w:shd w:val="clear" w:color="auto" w:fill="FFFFFF"/>
        <w:spacing w:line="315" w:lineRule="atLeast"/>
        <w:jc w:val="lef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联系人：张干事</w:t>
      </w:r>
    </w:p>
    <w:p w:rsidR="00306825" w:rsidRPr="00306825" w:rsidRDefault="00306825" w:rsidP="00306825">
      <w:pPr>
        <w:widowControl/>
        <w:shd w:val="clear" w:color="auto" w:fill="FFFFFF"/>
        <w:spacing w:line="315" w:lineRule="atLeast"/>
        <w:jc w:val="lef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联系电话：027-50771681</w:t>
      </w:r>
    </w:p>
    <w:p w:rsidR="00306825" w:rsidRPr="00306825" w:rsidRDefault="00306825" w:rsidP="00306825">
      <w:pPr>
        <w:widowControl/>
        <w:shd w:val="clear" w:color="auto" w:fill="FFFFFF"/>
        <w:spacing w:line="315" w:lineRule="atLeast"/>
        <w:jc w:val="left"/>
        <w:rPr>
          <w:rFonts w:ascii="微软雅黑" w:eastAsia="微软雅黑" w:hAnsi="微软雅黑" w:cs="宋体" w:hint="eastAsia"/>
          <w:color w:val="34495E"/>
          <w:kern w:val="0"/>
          <w:szCs w:val="21"/>
        </w:rPr>
      </w:pPr>
      <w:r w:rsidRPr="00306825">
        <w:rPr>
          <w:rFonts w:ascii="微软雅黑" w:eastAsia="微软雅黑" w:hAnsi="微软雅黑" w:cs="宋体" w:hint="eastAsia"/>
          <w:color w:val="34495E"/>
          <w:kern w:val="0"/>
          <w:sz w:val="24"/>
          <w:szCs w:val="24"/>
          <w:shd w:val="clear" w:color="auto" w:fill="FFFFFF"/>
        </w:rPr>
        <w:t>    邮箱：zbzqzyyhr@163.com</w:t>
      </w:r>
    </w:p>
    <w:p w:rsidR="004D2F5C" w:rsidRPr="00306825" w:rsidRDefault="004D2F5C">
      <w:bookmarkStart w:id="0" w:name="_GoBack"/>
      <w:bookmarkEnd w:id="0"/>
    </w:p>
    <w:sectPr w:rsidR="004D2F5C" w:rsidRPr="003068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68"/>
    <w:rsid w:val="00306825"/>
    <w:rsid w:val="00476B68"/>
    <w:rsid w:val="004D2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D6C0B-BCDA-4120-8555-DFB7E931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8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6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30371">
      <w:bodyDiv w:val="1"/>
      <w:marLeft w:val="0"/>
      <w:marRight w:val="0"/>
      <w:marTop w:val="0"/>
      <w:marBottom w:val="0"/>
      <w:divBdr>
        <w:top w:val="none" w:sz="0" w:space="0" w:color="auto"/>
        <w:left w:val="none" w:sz="0" w:space="0" w:color="auto"/>
        <w:bottom w:val="none" w:sz="0" w:space="0" w:color="auto"/>
        <w:right w:val="none" w:sz="0" w:space="0" w:color="auto"/>
      </w:divBdr>
      <w:divsChild>
        <w:div w:id="1295940754">
          <w:marLeft w:val="0"/>
          <w:marRight w:val="0"/>
          <w:marTop w:val="0"/>
          <w:marBottom w:val="0"/>
          <w:divBdr>
            <w:top w:val="none" w:sz="0" w:space="0" w:color="auto"/>
            <w:left w:val="none" w:sz="0" w:space="0" w:color="auto"/>
            <w:bottom w:val="none" w:sz="0" w:space="0" w:color="auto"/>
            <w:right w:val="none" w:sz="0" w:space="0" w:color="auto"/>
          </w:divBdr>
          <w:divsChild>
            <w:div w:id="2050104357">
              <w:marLeft w:val="0"/>
              <w:marRight w:val="0"/>
              <w:marTop w:val="0"/>
              <w:marBottom w:val="0"/>
              <w:divBdr>
                <w:top w:val="none" w:sz="0" w:space="0" w:color="auto"/>
                <w:left w:val="none" w:sz="0" w:space="0" w:color="auto"/>
                <w:bottom w:val="none" w:sz="0" w:space="0" w:color="auto"/>
                <w:right w:val="none" w:sz="0" w:space="0" w:color="auto"/>
              </w:divBdr>
              <w:divsChild>
                <w:div w:id="1204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Words>
  <Characters>1722</Characters>
  <Application>Microsoft Office Word</Application>
  <DocSecurity>0</DocSecurity>
  <Lines>14</Lines>
  <Paragraphs>4</Paragraphs>
  <ScaleCrop>false</ScaleCrop>
  <Company>Windows 中国</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2022-04-06T02:17:00Z</dcterms:created>
  <dcterms:modified xsi:type="dcterms:W3CDTF">2022-04-06T02:17:00Z</dcterms:modified>
</cp:coreProperties>
</file>