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E6" w:rsidRPr="006312E6" w:rsidRDefault="006312E6" w:rsidP="006312E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b/>
          <w:bCs/>
          <w:color w:val="548DD4"/>
          <w:kern w:val="0"/>
          <w:sz w:val="27"/>
          <w:szCs w:val="27"/>
        </w:rPr>
        <w:t>福建医科大学2022届医学类高端人才（硕士博士研究生）招聘会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时间：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spacing w:val="-15"/>
          <w:kern w:val="0"/>
          <w:sz w:val="23"/>
          <w:szCs w:val="23"/>
        </w:rPr>
        <w:t>2021年12月5日（周日）9:00 -12:00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4"/>
          <w:szCs w:val="24"/>
        </w:rPr>
        <w:t>地点：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spacing w:val="-15"/>
          <w:kern w:val="0"/>
          <w:sz w:val="23"/>
          <w:szCs w:val="23"/>
        </w:rPr>
        <w:t>福建医科大学乌山校区（台江区交通路88号）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医院概况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F58AA" id="矩形 1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HRlG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  <w:t>上下滑动浏览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仿宋_GB2312" w:eastAsia="仿宋_GB2312" w:hAnsi="宋体" w:cs="宋体" w:hint="eastAsia"/>
          <w:spacing w:val="-15"/>
          <w:kern w:val="0"/>
          <w:sz w:val="29"/>
          <w:szCs w:val="29"/>
        </w:rPr>
        <w:t> </w:t>
      </w:r>
      <w:r w:rsidRPr="006312E6">
        <w:rPr>
          <w:rFonts w:ascii="仿宋_GB2312" w:eastAsia="仿宋_GB2312" w:hAnsi="宋体" w:cs="宋体" w:hint="eastAsia"/>
          <w:spacing w:val="-15"/>
          <w:kern w:val="0"/>
          <w:sz w:val="29"/>
          <w:szCs w:val="29"/>
        </w:rPr>
        <w:t xml:space="preserve"> </w:t>
      </w:r>
      <w:r w:rsidRPr="006312E6">
        <w:rPr>
          <w:rFonts w:ascii="仿宋_GB2312" w:eastAsia="仿宋_GB2312" w:hAnsi="宋体" w:cs="宋体" w:hint="eastAsia"/>
          <w:spacing w:val="-15"/>
          <w:kern w:val="0"/>
          <w:sz w:val="29"/>
          <w:szCs w:val="29"/>
        </w:rPr>
        <w:t> </w:t>
      </w:r>
      <w:r w:rsidRPr="006312E6">
        <w:rPr>
          <w:rFonts w:ascii="仿宋_GB2312" w:eastAsia="仿宋_GB2312" w:hAnsi="宋体" w:cs="宋体" w:hint="eastAsia"/>
          <w:spacing w:val="-15"/>
          <w:kern w:val="0"/>
          <w:sz w:val="29"/>
          <w:szCs w:val="29"/>
        </w:rPr>
        <w:t xml:space="preserve"> </w:t>
      </w:r>
      <w:r w:rsidRPr="006312E6">
        <w:rPr>
          <w:rFonts w:ascii="仿宋_GB2312" w:eastAsia="仿宋_GB2312" w:hAnsi="宋体" w:cs="宋体" w:hint="eastAsia"/>
          <w:spacing w:val="-15"/>
          <w:kern w:val="0"/>
          <w:sz w:val="29"/>
          <w:szCs w:val="29"/>
        </w:rPr>
        <w:t>  </w:t>
      </w: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>福建省南平市第一医院始建于1905年，历经百年春秋，医院综合实力不断增强，目前已发展成为一所集医疗、科研、教学、预防、保健“五位一体”的大型三级甲等综合性医院。2014年以来，医院先后托管政和县医院、顺昌县医院、延平区医院、松溪县医院，医疗服务范围涵盖闽北并向四周辐射，服务人口300多万，福建医科大学非直属附属医院，福建医科大学与福建中医药大学硕博士研究生培养点，第一批国家级住院医师规范化培训基地，上海市第一人民医院医疗集团单位成员。</w:t>
      </w:r>
      <w:r w:rsidRPr="006312E6">
        <w:rPr>
          <w:rFonts w:ascii="微软雅黑" w:eastAsia="微软雅黑" w:hAnsi="微软雅黑" w:cs="宋体" w:hint="eastAsia"/>
          <w:spacing w:val="-15"/>
          <w:kern w:val="0"/>
          <w:sz w:val="24"/>
          <w:szCs w:val="24"/>
        </w:rPr>
        <w:t>   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1D0BC" id="矩形 1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8+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Ld8+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基本情况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>        医院总占地106753㎡，总建筑163962㎡，绿地率为13.4%。编制床位1500张，实际开放1521张。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14C10" id="矩形 10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8BNo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人员结构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>        在岗人数1961人。其中正高职称97人、副高级职称223人、中级职称634人。享受国务院政府特殊津贴专家3人，获得福建省突出贡献中青年专家3人，获得百千万人才工程省</w:t>
      </w: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lastRenderedPageBreak/>
        <w:t>级人选1人，享受南平市政府津贴39人，获南平名医（闽北名医）称号20人，临床博士生导师1人，临床硕士生导师13人，兼职教授、副教授26人，硕博士180人，目前在读硕博士160余人。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321D1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科室设置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>         全院设有48个临床医技科室，2个门诊部（含武夷新区云谷门诊部），1个社区卫生服务中心。医院通过国家级标准版胸痛中心、国家级高级卒中中心、国家级高血压达标中心、国家级房颤中心；成为国家级加速康复外科骨科试点医院；成为血栓防治中心达标单位；成为福建省创伤救治联盟成员单位；医院现有3个省级重点专科（心血管内科、康复医学科、老年病科）,“十四五”期间将继续建设9个省级水平重点专科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90E05" id="矩形 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HjaWjMAgAAw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科研技术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 xml:space="preserve">         近五年，承担省级科研项目32项，厅市级各类科研基金项目140余项。获福建医学科技奖三等奖1项，南平市科技进步二等奖1项、三等奖1项；获省、市级自然科学优秀学术论文15项，国家专利13项。开展各种心脏、脑血管及大血管介入治疗；铥激光前列腺剜除术；ERCP及内镜下早癌筛查、ESD治疗；全脊柱内镜手术；颅底肿瘤显微手术；体外循环各种心脏手术；普遍开展腔镜下手术；推广学科综合诊疗模式（MDT）和快速康复（ERAS）理念等，医疗技术水平达到《三级综合医院医疗技术水平标准》，居区域医疗中心地位。　　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ECF63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设备情况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spacing w:val="-15"/>
          <w:kern w:val="0"/>
          <w:sz w:val="23"/>
          <w:szCs w:val="23"/>
        </w:rPr>
        <w:t xml:space="preserve">        拥有美国GE 3.0TSina HDXt核磁共振、德国西门子Definition 炫速双源CT，德国西门子Primas Plus直线加速器，数字化胃肠X线机，电子胃肠镜，腹腔镜，GEX光大型C型数字化血管成像技术，美国GE ECT系统、GE、飞利浦等高端彩超，骨科C型臂、全自动生化分析仪等省内先进医疗设备，资产总值达5.1亿元。　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招聘条件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6312E6" w:rsidRPr="006312E6" w:rsidRDefault="006312E6" w:rsidP="006312E6">
      <w:pPr>
        <w:widowControl/>
        <w:spacing w:line="420" w:lineRule="atLeast"/>
        <w:rPr>
          <w:rFonts w:ascii="宋体" w:eastAsia="宋体" w:hAnsi="宋体" w:cs="宋体"/>
          <w:color w:val="4D4D4D"/>
          <w:kern w:val="0"/>
          <w:sz w:val="26"/>
          <w:szCs w:val="26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1.具有中华人民共和国国籍，拥护中国共产党的领导，热爱祖国，遵纪守法，品行端正，身体健康；</w:t>
      </w:r>
    </w:p>
    <w:p w:rsidR="006312E6" w:rsidRPr="006312E6" w:rsidRDefault="006312E6" w:rsidP="006312E6">
      <w:pPr>
        <w:widowControl/>
        <w:spacing w:line="420" w:lineRule="atLeast"/>
        <w:rPr>
          <w:rFonts w:ascii="宋体" w:eastAsia="宋体" w:hAnsi="宋体" w:cs="宋体" w:hint="eastAsia"/>
          <w:color w:val="4D4D4D"/>
          <w:kern w:val="0"/>
          <w:sz w:val="26"/>
          <w:szCs w:val="26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2.具备招聘岗位设置的资格条件；</w:t>
      </w:r>
    </w:p>
    <w:p w:rsidR="006312E6" w:rsidRPr="006312E6" w:rsidRDefault="006312E6" w:rsidP="006312E6">
      <w:pPr>
        <w:widowControl/>
        <w:spacing w:line="420" w:lineRule="atLeast"/>
        <w:rPr>
          <w:rFonts w:ascii="宋体" w:eastAsia="宋体" w:hAnsi="宋体" w:cs="宋体" w:hint="eastAsia"/>
          <w:color w:val="4D4D4D"/>
          <w:kern w:val="0"/>
          <w:sz w:val="26"/>
          <w:szCs w:val="26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3.医疗岗位须为普通高等院校（一本）本科及以上学历，并具备三证（学历证、学位证、英语四级证）。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招聘岗位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b/>
          <w:bCs/>
          <w:kern w:val="0"/>
          <w:sz w:val="24"/>
          <w:szCs w:val="24"/>
        </w:rPr>
        <w:t>点击可查看</w:t>
      </w:r>
      <w:r w:rsidRPr="006312E6">
        <w:rPr>
          <w:rFonts w:ascii="宋体" w:eastAsia="宋体" w:hAnsi="宋体" w:cs="宋体"/>
          <w:b/>
          <w:bCs/>
          <w:color w:val="548DD4"/>
          <w:kern w:val="0"/>
          <w:sz w:val="24"/>
          <w:szCs w:val="24"/>
        </w:rPr>
        <w:t>大图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6312E6" w:rsidRPr="006312E6" w:rsidRDefault="006312E6" w:rsidP="006312E6">
      <w:pPr>
        <w:widowControl/>
        <w:spacing w:line="420" w:lineRule="atLeast"/>
        <w:jc w:val="center"/>
        <w:rPr>
          <w:rFonts w:ascii="宋体" w:eastAsia="宋体" w:hAnsi="宋体" w:cs="宋体"/>
          <w:color w:val="548DD4"/>
          <w:spacing w:val="15"/>
          <w:kern w:val="0"/>
          <w:szCs w:val="21"/>
          <w:u w:val="single"/>
        </w:rPr>
      </w:pPr>
      <w:r w:rsidRPr="006312E6">
        <w:rPr>
          <w:rFonts w:ascii="宋体" w:eastAsia="宋体" w:hAnsi="宋体" w:cs="宋体"/>
          <w:noProof/>
          <w:color w:val="548DD4"/>
          <w:spacing w:val="15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F46C" id="矩形 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4w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J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XWK4w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6312E6" w:rsidRPr="006312E6" w:rsidRDefault="006312E6" w:rsidP="006312E6">
      <w:pPr>
        <w:widowControl/>
        <w:spacing w:line="420" w:lineRule="atLeast"/>
        <w:jc w:val="center"/>
        <w:rPr>
          <w:rFonts w:ascii="宋体" w:eastAsia="宋体" w:hAnsi="宋体" w:cs="宋体"/>
          <w:color w:val="548DD4"/>
          <w:spacing w:val="15"/>
          <w:kern w:val="0"/>
          <w:szCs w:val="21"/>
          <w:u w:val="single"/>
        </w:rPr>
      </w:pPr>
      <w:r w:rsidRPr="006312E6">
        <w:rPr>
          <w:rFonts w:ascii="宋体" w:eastAsia="宋体" w:hAnsi="宋体" w:cs="宋体"/>
          <w:noProof/>
          <w:color w:val="548DD4"/>
          <w:spacing w:val="15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918ED" id="矩形 5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Lu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R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d+hLu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宋体" w:eastAsia="宋体" w:hAnsi="宋体" w:cs="宋体"/>
          <w:noProof/>
          <w:color w:val="548DD4"/>
          <w:spacing w:val="15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D5BE6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福利待遇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b/>
          <w:bCs/>
          <w:color w:val="548DD4"/>
          <w:kern w:val="0"/>
          <w:sz w:val="24"/>
          <w:szCs w:val="24"/>
        </w:rPr>
        <w:t>（一）博士研究生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1.当年医科类大学综合排名前50位的全日制博士，同时满足相关条件，服务期内给予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20万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安家补助，引进5年内给予生活补助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2000元/月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。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>2.全日制博士签约5年以上的可享受人才奖励房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80㎡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或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40万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回购资金用于南平市内购房款抵扣。(5年考核合格)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3.符合省引进紧缺急需人才指导目录的由省财政给予生活补助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2000元/月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，享受期5年。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4.免费入住人才公寓（物业、网络费100元/月）或租房补贴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1000元/月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，享受期3年。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5.根据相关人才政策和医院实际情况，协调配偶就业、子女入学问题。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6.根据工作需要安排受聘岗位或行政职务，可协商提高标准。</w:t>
      </w:r>
    </w:p>
    <w:p w:rsidR="006312E6" w:rsidRPr="006312E6" w:rsidRDefault="006312E6" w:rsidP="006312E6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7.依学历类型及专业等情况给予院内安家费最高</w:t>
      </w: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3"/>
          <w:szCs w:val="23"/>
        </w:rPr>
        <w:t>35万元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b/>
          <w:bCs/>
          <w:color w:val="548DD4"/>
          <w:kern w:val="0"/>
          <w:sz w:val="24"/>
          <w:szCs w:val="24"/>
        </w:rPr>
        <w:t>（二）硕士研究生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1.当年医科类大学综合排名前50位的全日制硕士，同时满足相关条件，服务期内给予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10万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安家补助，引进5年内给予生活补助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1000元/月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。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2.全日制硕士签约5年以上的可享受人才奖励房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60㎡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或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30万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回购资金用于南平市内购房款抵扣。(5年考核合格)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3.符合省引进紧缺急需人才指导目录的由省财政给予生活补助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2000元/月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，享受期5年。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4.免费入住人才公寓（物业、网络费100元/月）或租房补贴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700元/月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，享受期3年。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5.依学历类型及专业等情况给予院内安家费最高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6万元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。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Arial" w:eastAsia="宋体" w:hAnsi="Arial" w:cs="Arial"/>
          <w:b/>
          <w:bCs/>
          <w:color w:val="548DD4"/>
          <w:spacing w:val="8"/>
          <w:kern w:val="0"/>
          <w:sz w:val="24"/>
          <w:szCs w:val="24"/>
        </w:rPr>
        <w:t>（三）全日制本科生</w:t>
      </w:r>
    </w:p>
    <w:p w:rsidR="006312E6" w:rsidRPr="006312E6" w:rsidRDefault="006312E6" w:rsidP="006312E6">
      <w:pPr>
        <w:widowControl/>
        <w:spacing w:line="420" w:lineRule="atLeast"/>
        <w:rPr>
          <w:rFonts w:ascii="Arial" w:eastAsia="宋体" w:hAnsi="Arial" w:cs="Arial"/>
          <w:spacing w:val="8"/>
          <w:kern w:val="0"/>
          <w:sz w:val="24"/>
          <w:szCs w:val="24"/>
        </w:rPr>
      </w:pP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免费入住人才公寓（物业、网络费100元/月）或租房补贴</w:t>
      </w:r>
      <w:r w:rsidRPr="006312E6">
        <w:rPr>
          <w:rFonts w:ascii="微软雅黑" w:eastAsia="微软雅黑" w:hAnsi="微软雅黑" w:cs="Arial" w:hint="eastAsia"/>
          <w:b/>
          <w:bCs/>
          <w:color w:val="548DD4"/>
          <w:spacing w:val="8"/>
          <w:kern w:val="0"/>
          <w:sz w:val="23"/>
          <w:szCs w:val="23"/>
        </w:rPr>
        <w:t>500元/月</w:t>
      </w:r>
      <w:r w:rsidRPr="006312E6">
        <w:rPr>
          <w:rFonts w:ascii="微软雅黑" w:eastAsia="微软雅黑" w:hAnsi="微软雅黑" w:cs="Arial" w:hint="eastAsia"/>
          <w:color w:val="000000"/>
          <w:spacing w:val="8"/>
          <w:kern w:val="0"/>
          <w:sz w:val="23"/>
          <w:szCs w:val="23"/>
        </w:rPr>
        <w:t>，享受期3年。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简历投递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微软雅黑" w:eastAsia="微软雅黑" w:hAnsi="微软雅黑" w:cs="宋体" w:hint="eastAsia"/>
          <w:color w:val="000000"/>
          <w:spacing w:val="15"/>
          <w:kern w:val="0"/>
          <w:sz w:val="23"/>
          <w:szCs w:val="23"/>
        </w:rPr>
        <w:t>应聘者将个人简历发送到邮箱：</w:t>
      </w:r>
      <w:r w:rsidRPr="006312E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3"/>
          <w:szCs w:val="23"/>
        </w:rPr>
        <w:t>npsdyyyrszp@163.com</w:t>
      </w:r>
      <w:r w:rsidRPr="006312E6">
        <w:rPr>
          <w:rFonts w:ascii="微软雅黑" w:eastAsia="微软雅黑" w:hAnsi="微软雅黑" w:cs="宋体" w:hint="eastAsia"/>
          <w:color w:val="000000"/>
          <w:spacing w:val="15"/>
          <w:kern w:val="0"/>
          <w:sz w:val="23"/>
          <w:szCs w:val="23"/>
        </w:rPr>
        <w:t>。（邮件标题格式：意向岗位+院校+专业+姓名）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b/>
          <w:bCs/>
          <w:kern w:val="0"/>
          <w:sz w:val="30"/>
          <w:szCs w:val="30"/>
        </w:rPr>
        <w:t>联系方式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  <w:szCs w:val="23"/>
        </w:rPr>
        <w:t>电       话：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0599-8611334/0599-8608036</w:t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3"/>
          <w:szCs w:val="23"/>
        </w:rPr>
        <w:t>联 系 人：</w:t>
      </w:r>
      <w:r w:rsidRPr="006312E6">
        <w:rPr>
          <w:rFonts w:ascii="微软雅黑" w:eastAsia="微软雅黑" w:hAnsi="微软雅黑" w:cs="宋体" w:hint="eastAsia"/>
          <w:color w:val="000000"/>
          <w:spacing w:val="15"/>
          <w:kern w:val="0"/>
          <w:sz w:val="23"/>
          <w:szCs w:val="23"/>
        </w:rPr>
        <w:t>徐女士/钟先生</w:t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  <w:szCs w:val="23"/>
        </w:rPr>
        <w:t>招聘邮箱：</w:t>
      </w: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npsdyyyrszp@163.com</w:t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3"/>
          <w:szCs w:val="23"/>
        </w:rPr>
        <w:t>邮     编：</w:t>
      </w:r>
      <w:r w:rsidRPr="006312E6">
        <w:rPr>
          <w:rFonts w:ascii="微软雅黑" w:eastAsia="微软雅黑" w:hAnsi="微软雅黑" w:cs="宋体" w:hint="eastAsia"/>
          <w:color w:val="000000"/>
          <w:spacing w:val="15"/>
          <w:kern w:val="0"/>
          <w:sz w:val="23"/>
          <w:szCs w:val="23"/>
        </w:rPr>
        <w:t>353000</w:t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3"/>
          <w:szCs w:val="23"/>
        </w:rPr>
        <w:t>地     址：</w:t>
      </w:r>
      <w:r w:rsidRPr="006312E6">
        <w:rPr>
          <w:rFonts w:ascii="微软雅黑" w:eastAsia="微软雅黑" w:hAnsi="微软雅黑" w:cs="宋体" w:hint="eastAsia"/>
          <w:color w:val="000000"/>
          <w:spacing w:val="15"/>
          <w:kern w:val="0"/>
          <w:sz w:val="23"/>
          <w:szCs w:val="23"/>
        </w:rPr>
        <w:t>南平市第一医院人力资源部</w:t>
      </w:r>
    </w:p>
    <w:p w:rsidR="006312E6" w:rsidRPr="006312E6" w:rsidRDefault="006312E6" w:rsidP="006312E6">
      <w:pPr>
        <w:widowControl/>
        <w:pBdr>
          <w:bottom w:val="dashed" w:sz="6" w:space="0" w:color="548DD4"/>
        </w:pBdr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（福建省南平市延平区中山路317号）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t>©南平市第一医院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D57A5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b/>
          <w:bCs/>
          <w:color w:val="548DD4"/>
          <w:kern w:val="0"/>
          <w:sz w:val="24"/>
          <w:szCs w:val="24"/>
        </w:rPr>
        <w:t>长按下方二维码关注我们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945D2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6312E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905000" cy="1266825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C3CE1" id="矩形 1" o:spid="_x0000_s1026" alt="图片" style="width:150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微软雅黑" w:eastAsia="微软雅黑" w:hAnsi="微软雅黑" w:cs="宋体" w:hint="eastAsia"/>
          <w:b/>
          <w:bCs/>
          <w:color w:val="548DD4"/>
          <w:kern w:val="0"/>
          <w:sz w:val="24"/>
          <w:szCs w:val="24"/>
        </w:rPr>
        <w:t>厚德术精    润泽闽北</w:t>
      </w:r>
      <w:r w:rsidRPr="006312E6">
        <w:rPr>
          <w:rFonts w:ascii="宋体" w:eastAsia="宋体" w:hAnsi="宋体" w:cs="宋体"/>
          <w:b/>
          <w:bCs/>
          <w:color w:val="548DD4"/>
          <w:kern w:val="0"/>
          <w:sz w:val="24"/>
          <w:szCs w:val="24"/>
        </w:rPr>
        <w:t> </w:t>
      </w:r>
    </w:p>
    <w:p w:rsidR="006312E6" w:rsidRPr="006312E6" w:rsidRDefault="006312E6" w:rsidP="006312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2E6">
        <w:rPr>
          <w:rFonts w:ascii="宋体" w:eastAsia="宋体" w:hAnsi="宋体" w:cs="宋体"/>
          <w:kern w:val="0"/>
          <w:sz w:val="24"/>
          <w:szCs w:val="24"/>
        </w:rPr>
        <w:br/>
        <w:t>END</w:t>
      </w:r>
      <w:r w:rsidRPr="006312E6">
        <w:rPr>
          <w:rFonts w:ascii="宋体" w:eastAsia="宋体" w:hAnsi="宋体" w:cs="宋体"/>
          <w:kern w:val="0"/>
          <w:sz w:val="24"/>
          <w:szCs w:val="24"/>
        </w:rPr>
        <w:br/>
      </w:r>
    </w:p>
    <w:p w:rsidR="003319DE" w:rsidRPr="006312E6" w:rsidRDefault="003319DE">
      <w:bookmarkStart w:id="0" w:name="_GoBack"/>
      <w:bookmarkEnd w:id="0"/>
    </w:p>
    <w:sectPr w:rsidR="003319DE" w:rsidRPr="00631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A"/>
    <w:rsid w:val="003319DE"/>
    <w:rsid w:val="006312E6"/>
    <w:rsid w:val="006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D882C-5DE4-4B0E-A420-BFF14D2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31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Windows 中国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2021-12-16T06:56:00Z</dcterms:created>
  <dcterms:modified xsi:type="dcterms:W3CDTF">2021-12-16T06:57:00Z</dcterms:modified>
</cp:coreProperties>
</file>