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56" w:rsidRPr="00E17856" w:rsidRDefault="00E17856" w:rsidP="00E17856">
      <w:pPr>
        <w:widowControl/>
        <w:shd w:val="clear" w:color="auto" w:fill="FFFFFF"/>
        <w:spacing w:line="288" w:lineRule="atLeast"/>
        <w:jc w:val="center"/>
        <w:rPr>
          <w:rFonts w:ascii="微软雅黑" w:eastAsia="微软雅黑" w:hAnsi="微软雅黑" w:cs="宋体"/>
          <w:color w:val="333333"/>
          <w:kern w:val="0"/>
          <w:sz w:val="30"/>
          <w:szCs w:val="30"/>
        </w:rPr>
      </w:pPr>
      <w:r w:rsidRPr="00E17856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江苏省优秀高校毕业生暨博士后 人才需求信息线上发布会</w:t>
      </w:r>
    </w:p>
    <w:p w:rsidR="00E17856" w:rsidRPr="00E17856" w:rsidRDefault="00E17856" w:rsidP="00E17856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E17856">
        <w:rPr>
          <w:rFonts w:ascii="inherit" w:eastAsia="微软雅黑" w:hAnsi="inherit" w:cs="宋体"/>
          <w:color w:val="333333"/>
          <w:kern w:val="0"/>
          <w:szCs w:val="21"/>
          <w:bdr w:val="none" w:sz="0" w:space="0" w:color="auto" w:frame="1"/>
        </w:rPr>
        <w:t>就业中心第一会议室</w:t>
      </w:r>
      <w:r w:rsidRPr="00E17856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  <w:r w:rsidRPr="00E17856">
        <w:rPr>
          <w:rFonts w:ascii="inherit" w:eastAsia="微软雅黑" w:hAnsi="inherit" w:cs="宋体"/>
          <w:color w:val="333333"/>
          <w:kern w:val="0"/>
          <w:szCs w:val="21"/>
          <w:bdr w:val="none" w:sz="0" w:space="0" w:color="auto" w:frame="1"/>
        </w:rPr>
        <w:t>2021-12-22  14:30</w:t>
      </w:r>
      <w:r w:rsidRPr="00E17856">
        <w:rPr>
          <w:rFonts w:ascii="inherit" w:eastAsia="微软雅黑" w:hAnsi="inherit" w:cs="宋体"/>
          <w:color w:val="999999"/>
          <w:kern w:val="0"/>
          <w:szCs w:val="21"/>
          <w:bdr w:val="none" w:sz="0" w:space="0" w:color="auto" w:frame="1"/>
        </w:rPr>
        <w:t>发布时间：</w:t>
      </w:r>
      <w:r w:rsidRPr="00E17856">
        <w:rPr>
          <w:rFonts w:ascii="inherit" w:eastAsia="微软雅黑" w:hAnsi="inherit" w:cs="宋体"/>
          <w:color w:val="999999"/>
          <w:kern w:val="0"/>
          <w:szCs w:val="21"/>
          <w:bdr w:val="none" w:sz="0" w:space="0" w:color="auto" w:frame="1"/>
        </w:rPr>
        <w:t xml:space="preserve">2021-12-21 07:39:10 </w:t>
      </w:r>
      <w:r w:rsidRPr="00E17856">
        <w:rPr>
          <w:rFonts w:ascii="inherit" w:eastAsia="微软雅黑" w:hAnsi="inherit" w:cs="宋体"/>
          <w:color w:val="999999"/>
          <w:kern w:val="0"/>
          <w:szCs w:val="21"/>
          <w:bdr w:val="none" w:sz="0" w:space="0" w:color="auto" w:frame="1"/>
        </w:rPr>
        <w:t>点击数量：</w:t>
      </w:r>
      <w:r w:rsidRPr="00E17856">
        <w:rPr>
          <w:rFonts w:ascii="inherit" w:eastAsia="微软雅黑" w:hAnsi="inherit" w:cs="宋体"/>
          <w:color w:val="999999"/>
          <w:kern w:val="0"/>
          <w:szCs w:val="21"/>
          <w:bdr w:val="none" w:sz="0" w:space="0" w:color="auto" w:frame="1"/>
        </w:rPr>
        <w:t>1152</w:t>
      </w:r>
    </w:p>
    <w:p w:rsidR="00E17856" w:rsidRPr="00E17856" w:rsidRDefault="00E17856" w:rsidP="00E17856">
      <w:pPr>
        <w:widowControl/>
        <w:pBdr>
          <w:left w:val="single" w:sz="24" w:space="11" w:color="003F88"/>
        </w:pBdr>
        <w:shd w:val="clear" w:color="auto" w:fill="F2F5F9"/>
        <w:spacing w:line="300" w:lineRule="atLeast"/>
        <w:jc w:val="left"/>
        <w:outlineLvl w:val="1"/>
        <w:rPr>
          <w:rFonts w:ascii="微软雅黑" w:eastAsia="微软雅黑" w:hAnsi="微软雅黑" w:cs="宋体" w:hint="eastAsia"/>
          <w:color w:val="003F88"/>
          <w:kern w:val="0"/>
          <w:sz w:val="24"/>
          <w:szCs w:val="24"/>
        </w:rPr>
      </w:pPr>
      <w:r w:rsidRPr="00E17856">
        <w:rPr>
          <w:rFonts w:ascii="微软雅黑" w:eastAsia="微软雅黑" w:hAnsi="微软雅黑" w:cs="宋体" w:hint="eastAsia"/>
          <w:color w:val="003F88"/>
          <w:kern w:val="0"/>
          <w:sz w:val="24"/>
          <w:szCs w:val="24"/>
        </w:rPr>
        <w:t>单位信息</w:t>
      </w:r>
    </w:p>
    <w:p w:rsidR="00E17856" w:rsidRPr="00E17856" w:rsidRDefault="00E17856" w:rsidP="00E17856">
      <w:pPr>
        <w:widowControl/>
        <w:pBdr>
          <w:left w:val="single" w:sz="24" w:space="11" w:color="003F88"/>
        </w:pBdr>
        <w:shd w:val="clear" w:color="auto" w:fill="F2F5F9"/>
        <w:spacing w:line="300" w:lineRule="atLeast"/>
        <w:jc w:val="left"/>
        <w:outlineLvl w:val="1"/>
        <w:rPr>
          <w:rFonts w:ascii="微软雅黑" w:eastAsia="微软雅黑" w:hAnsi="微软雅黑" w:cs="宋体" w:hint="eastAsia"/>
          <w:color w:val="003F88"/>
          <w:kern w:val="0"/>
          <w:sz w:val="24"/>
          <w:szCs w:val="24"/>
        </w:rPr>
      </w:pPr>
      <w:r w:rsidRPr="00E17856">
        <w:rPr>
          <w:rFonts w:ascii="微软雅黑" w:eastAsia="微软雅黑" w:hAnsi="微软雅黑" w:cs="宋体" w:hint="eastAsia"/>
          <w:color w:val="003F88"/>
          <w:kern w:val="0"/>
          <w:sz w:val="24"/>
          <w:szCs w:val="24"/>
        </w:rPr>
        <w:t>招聘公告(简章)</w:t>
      </w:r>
    </w:p>
    <w:p w:rsidR="00E17856" w:rsidRPr="00E17856" w:rsidRDefault="00E17856" w:rsidP="00E17856">
      <w:pPr>
        <w:widowControl/>
        <w:shd w:val="clear" w:color="auto" w:fill="FFFFFF"/>
        <w:spacing w:line="570" w:lineRule="atLeast"/>
        <w:ind w:firstLine="640"/>
        <w:rPr>
          <w:rFonts w:ascii="inherit" w:eastAsia="宋体" w:hAnsi="inherit" w:cs="宋体" w:hint="eastAsia"/>
          <w:color w:val="646464"/>
          <w:kern w:val="0"/>
          <w:szCs w:val="21"/>
        </w:rPr>
      </w:pPr>
      <w:r w:rsidRPr="00E17856">
        <w:rPr>
          <w:rFonts w:ascii="inherit" w:eastAsia="宋体" w:hAnsi="inherit" w:cs="宋体"/>
          <w:color w:val="E53333"/>
          <w:kern w:val="0"/>
          <w:sz w:val="48"/>
          <w:szCs w:val="48"/>
          <w:bdr w:val="none" w:sz="0" w:space="0" w:color="auto" w:frame="1"/>
        </w:rPr>
        <w:t>开场时间：</w:t>
      </w:r>
      <w:r w:rsidRPr="00E17856">
        <w:rPr>
          <w:rFonts w:ascii="inherit" w:eastAsia="宋体" w:hAnsi="inherit" w:cs="宋体"/>
          <w:color w:val="E53333"/>
          <w:kern w:val="0"/>
          <w:sz w:val="48"/>
          <w:szCs w:val="48"/>
          <w:bdr w:val="none" w:sz="0" w:space="0" w:color="auto" w:frame="1"/>
        </w:rPr>
        <w:t>14</w:t>
      </w:r>
      <w:r w:rsidRPr="00E17856">
        <w:rPr>
          <w:rFonts w:ascii="inherit" w:eastAsia="宋体" w:hAnsi="inherit" w:cs="宋体"/>
          <w:color w:val="E53333"/>
          <w:kern w:val="0"/>
          <w:sz w:val="48"/>
          <w:szCs w:val="48"/>
          <w:bdr w:val="none" w:sz="0" w:space="0" w:color="auto" w:frame="1"/>
        </w:rPr>
        <w:t>：</w:t>
      </w:r>
      <w:r w:rsidRPr="00E17856">
        <w:rPr>
          <w:rFonts w:ascii="inherit" w:eastAsia="宋体" w:hAnsi="inherit" w:cs="宋体"/>
          <w:color w:val="E53333"/>
          <w:kern w:val="0"/>
          <w:sz w:val="48"/>
          <w:szCs w:val="48"/>
          <w:bdr w:val="none" w:sz="0" w:space="0" w:color="auto" w:frame="1"/>
        </w:rPr>
        <w:t>00</w:t>
      </w:r>
    </w:p>
    <w:p w:rsidR="00E17856" w:rsidRPr="00E17856" w:rsidRDefault="00E17856" w:rsidP="00E17856">
      <w:pPr>
        <w:widowControl/>
        <w:shd w:val="clear" w:color="auto" w:fill="FFFFFF"/>
        <w:spacing w:line="570" w:lineRule="atLeast"/>
        <w:ind w:firstLine="640"/>
        <w:rPr>
          <w:rFonts w:ascii="inherit" w:eastAsia="宋体" w:hAnsi="inherit" w:cs="宋体"/>
          <w:color w:val="646464"/>
          <w:kern w:val="0"/>
          <w:szCs w:val="21"/>
        </w:rPr>
      </w:pPr>
      <w:r w:rsidRPr="00E17856">
        <w:rPr>
          <w:rFonts w:ascii="inherit" w:eastAsia="宋体" w:hAnsi="inherit" w:cs="宋体"/>
          <w:color w:val="646464"/>
          <w:kern w:val="0"/>
          <w:szCs w:val="21"/>
        </w:rPr>
        <w:t>一、活动时间</w:t>
      </w:r>
    </w:p>
    <w:p w:rsidR="00E17856" w:rsidRPr="00E17856" w:rsidRDefault="00E17856" w:rsidP="00E17856">
      <w:pPr>
        <w:widowControl/>
        <w:shd w:val="clear" w:color="auto" w:fill="FFFFFF"/>
        <w:spacing w:line="550" w:lineRule="atLeast"/>
        <w:ind w:firstLine="640"/>
        <w:rPr>
          <w:rFonts w:ascii="inherit" w:eastAsia="宋体" w:hAnsi="inherit" w:cs="宋体"/>
          <w:color w:val="646464"/>
          <w:kern w:val="0"/>
          <w:szCs w:val="21"/>
        </w:rPr>
      </w:pPr>
      <w:r w:rsidRPr="00E17856">
        <w:rPr>
          <w:rFonts w:ascii="Times New Roman" w:eastAsia="宋体" w:hAnsi="Times New Roman" w:cs="Times New Roman"/>
          <w:color w:val="646464"/>
          <w:kern w:val="0"/>
          <w:szCs w:val="21"/>
        </w:rPr>
        <w:t>2021</w:t>
      </w:r>
      <w:r w:rsidRPr="00E17856">
        <w:rPr>
          <w:rFonts w:ascii="方正仿宋_GBK" w:eastAsia="方正仿宋_GBK" w:hAnsi="inherit" w:cs="宋体"/>
          <w:color w:val="646464"/>
          <w:kern w:val="0"/>
          <w:szCs w:val="21"/>
        </w:rPr>
        <w:t>年</w:t>
      </w:r>
      <w:r w:rsidRPr="00E17856">
        <w:rPr>
          <w:rFonts w:ascii="Times New Roman" w:eastAsia="宋体" w:hAnsi="Times New Roman" w:cs="Times New Roman"/>
          <w:color w:val="646464"/>
          <w:kern w:val="0"/>
          <w:szCs w:val="21"/>
        </w:rPr>
        <w:t>12</w:t>
      </w:r>
      <w:r w:rsidRPr="00E17856">
        <w:rPr>
          <w:rFonts w:ascii="方正仿宋_GBK" w:eastAsia="方正仿宋_GBK" w:hAnsi="inherit" w:cs="宋体"/>
          <w:color w:val="646464"/>
          <w:kern w:val="0"/>
          <w:szCs w:val="21"/>
        </w:rPr>
        <w:t>月</w:t>
      </w:r>
      <w:r w:rsidRPr="00E17856">
        <w:rPr>
          <w:rFonts w:ascii="Times New Roman" w:eastAsia="宋体" w:hAnsi="Times New Roman" w:cs="Times New Roman"/>
          <w:color w:val="646464"/>
          <w:kern w:val="0"/>
          <w:szCs w:val="21"/>
        </w:rPr>
        <w:t>22</w:t>
      </w:r>
      <w:r w:rsidRPr="00E17856">
        <w:rPr>
          <w:rFonts w:ascii="inherit" w:eastAsia="宋体" w:hAnsi="inherit" w:cs="宋体"/>
          <w:color w:val="646464"/>
          <w:kern w:val="0"/>
          <w:szCs w:val="21"/>
        </w:rPr>
        <w:t>日（周三），下午</w:t>
      </w:r>
      <w:r w:rsidRPr="00E17856">
        <w:rPr>
          <w:rFonts w:ascii="Times New Roman" w:eastAsia="宋体" w:hAnsi="Times New Roman" w:cs="Times New Roman"/>
          <w:color w:val="646464"/>
          <w:kern w:val="0"/>
          <w:szCs w:val="21"/>
        </w:rPr>
        <w:t>14:00</w:t>
      </w:r>
      <w:r w:rsidRPr="00E17856">
        <w:rPr>
          <w:rFonts w:ascii="方正仿宋_GBK" w:eastAsia="方正仿宋_GBK" w:hAnsi="inherit" w:cs="宋体"/>
          <w:color w:val="646464"/>
          <w:kern w:val="0"/>
          <w:szCs w:val="21"/>
        </w:rPr>
        <w:t>—</w:t>
      </w:r>
      <w:r w:rsidRPr="00E17856">
        <w:rPr>
          <w:rFonts w:ascii="Times New Roman" w:eastAsia="宋体" w:hAnsi="Times New Roman" w:cs="Times New Roman"/>
          <w:color w:val="646464"/>
          <w:kern w:val="0"/>
          <w:szCs w:val="21"/>
        </w:rPr>
        <w:t>15:30</w:t>
      </w:r>
    </w:p>
    <w:p w:rsidR="00E17856" w:rsidRPr="00E17856" w:rsidRDefault="00E17856" w:rsidP="00E17856">
      <w:pPr>
        <w:widowControl/>
        <w:shd w:val="clear" w:color="auto" w:fill="FFFFFF"/>
        <w:spacing w:line="570" w:lineRule="atLeast"/>
        <w:ind w:firstLine="640"/>
        <w:rPr>
          <w:rFonts w:ascii="inherit" w:eastAsia="宋体" w:hAnsi="inherit" w:cs="宋体"/>
          <w:color w:val="646464"/>
          <w:kern w:val="0"/>
          <w:szCs w:val="21"/>
        </w:rPr>
      </w:pPr>
      <w:r w:rsidRPr="00E17856">
        <w:rPr>
          <w:rFonts w:ascii="inherit" w:eastAsia="宋体" w:hAnsi="inherit" w:cs="宋体"/>
          <w:color w:val="646464"/>
          <w:kern w:val="0"/>
          <w:szCs w:val="21"/>
        </w:rPr>
        <w:t>二、活动主办</w:t>
      </w:r>
    </w:p>
    <w:p w:rsidR="00E17856" w:rsidRPr="00E17856" w:rsidRDefault="00E17856" w:rsidP="00E17856">
      <w:pPr>
        <w:widowControl/>
        <w:shd w:val="clear" w:color="auto" w:fill="FFFFFF"/>
        <w:spacing w:line="570" w:lineRule="atLeast"/>
        <w:ind w:firstLine="640"/>
        <w:rPr>
          <w:rFonts w:ascii="inherit" w:eastAsia="宋体" w:hAnsi="inherit" w:cs="宋体"/>
          <w:color w:val="646464"/>
          <w:kern w:val="0"/>
          <w:szCs w:val="21"/>
        </w:rPr>
      </w:pPr>
      <w:r w:rsidRPr="00E17856">
        <w:rPr>
          <w:rFonts w:ascii="inherit" w:eastAsia="宋体" w:hAnsi="inherit" w:cs="宋体"/>
          <w:color w:val="646464"/>
          <w:kern w:val="0"/>
          <w:szCs w:val="21"/>
        </w:rPr>
        <w:t>中共江苏省委组织部、江苏省人力资源社会保障厅、江苏省人才工作领导小组办公室</w:t>
      </w:r>
    </w:p>
    <w:p w:rsidR="00E17856" w:rsidRPr="00E17856" w:rsidRDefault="00E17856" w:rsidP="00E17856">
      <w:pPr>
        <w:widowControl/>
        <w:shd w:val="clear" w:color="auto" w:fill="FFFFFF"/>
        <w:spacing w:line="570" w:lineRule="atLeast"/>
        <w:ind w:firstLine="640"/>
        <w:rPr>
          <w:rFonts w:ascii="inherit" w:eastAsia="宋体" w:hAnsi="inherit" w:cs="宋体"/>
          <w:color w:val="646464"/>
          <w:kern w:val="0"/>
          <w:szCs w:val="21"/>
        </w:rPr>
      </w:pPr>
      <w:r w:rsidRPr="00E17856">
        <w:rPr>
          <w:rFonts w:ascii="inherit" w:eastAsia="宋体" w:hAnsi="inherit" w:cs="宋体"/>
          <w:color w:val="646464"/>
          <w:kern w:val="0"/>
          <w:szCs w:val="21"/>
        </w:rPr>
        <w:t>三、活动内容</w:t>
      </w:r>
    </w:p>
    <w:p w:rsidR="00E17856" w:rsidRPr="00E17856" w:rsidRDefault="00E17856" w:rsidP="00E17856">
      <w:pPr>
        <w:widowControl/>
        <w:shd w:val="clear" w:color="auto" w:fill="FFFFFF"/>
        <w:spacing w:line="550" w:lineRule="atLeast"/>
        <w:ind w:firstLine="640"/>
        <w:rPr>
          <w:rFonts w:ascii="inherit" w:eastAsia="宋体" w:hAnsi="inherit" w:cs="宋体"/>
          <w:color w:val="646464"/>
          <w:kern w:val="0"/>
          <w:szCs w:val="21"/>
        </w:rPr>
      </w:pPr>
      <w:r w:rsidRPr="00E17856">
        <w:rPr>
          <w:rFonts w:ascii="inherit" w:eastAsia="宋体" w:hAnsi="inherit" w:cs="宋体"/>
          <w:color w:val="646464"/>
          <w:kern w:val="0"/>
          <w:szCs w:val="21"/>
        </w:rPr>
        <w:t>面向全国知名</w:t>
      </w:r>
      <w:r w:rsidRPr="00E17856">
        <w:rPr>
          <w:rFonts w:ascii="方正仿宋_GBK" w:eastAsia="方正仿宋_GBK" w:hAnsi="inherit" w:cs="宋体"/>
          <w:color w:val="646464"/>
          <w:kern w:val="0"/>
          <w:szCs w:val="21"/>
        </w:rPr>
        <w:t>高校院所应届毕业生，发布江苏省</w:t>
      </w:r>
      <w:r w:rsidRPr="00E17856">
        <w:rPr>
          <w:rFonts w:ascii="Times New Roman" w:eastAsia="宋体" w:hAnsi="Times New Roman" w:cs="Times New Roman"/>
          <w:color w:val="646464"/>
          <w:kern w:val="0"/>
          <w:szCs w:val="21"/>
        </w:rPr>
        <w:t>2022</w:t>
      </w:r>
      <w:r w:rsidRPr="00E17856">
        <w:rPr>
          <w:rFonts w:ascii="方正仿宋_GBK" w:eastAsia="方正仿宋_GBK" w:hAnsi="inherit" w:cs="宋体"/>
          <w:color w:val="646464"/>
          <w:kern w:val="0"/>
          <w:szCs w:val="21"/>
        </w:rPr>
        <w:t>届优秀高校毕业生和</w:t>
      </w:r>
      <w:r w:rsidRPr="00E17856">
        <w:rPr>
          <w:rFonts w:ascii="Times New Roman" w:eastAsia="宋体" w:hAnsi="Times New Roman" w:cs="Times New Roman"/>
          <w:color w:val="646464"/>
          <w:kern w:val="0"/>
          <w:szCs w:val="21"/>
        </w:rPr>
        <w:t>2021-2022</w:t>
      </w:r>
      <w:r w:rsidRPr="00E17856">
        <w:rPr>
          <w:rFonts w:ascii="方正仿宋_GBK" w:eastAsia="方正仿宋_GBK" w:hAnsi="inherit" w:cs="宋体"/>
          <w:color w:val="646464"/>
          <w:kern w:val="0"/>
          <w:szCs w:val="21"/>
        </w:rPr>
        <w:t>年度博士后人才需求</w:t>
      </w:r>
      <w:r w:rsidRPr="00E17856">
        <w:rPr>
          <w:rFonts w:ascii="inherit" w:eastAsia="宋体" w:hAnsi="inherit" w:cs="宋体"/>
          <w:color w:val="646464"/>
          <w:kern w:val="0"/>
          <w:szCs w:val="21"/>
        </w:rPr>
        <w:t>岗位信息，上线人才需求</w:t>
      </w:r>
      <w:proofErr w:type="gramStart"/>
      <w:r w:rsidRPr="00E17856">
        <w:rPr>
          <w:rFonts w:ascii="inherit" w:eastAsia="宋体" w:hAnsi="inherit" w:cs="宋体"/>
          <w:color w:val="646464"/>
          <w:kern w:val="0"/>
          <w:szCs w:val="21"/>
        </w:rPr>
        <w:t>信息</w:t>
      </w:r>
      <w:r w:rsidRPr="00E17856">
        <w:rPr>
          <w:rFonts w:ascii="方正仿宋_GBK" w:eastAsia="方正仿宋_GBK" w:hAnsi="inherit" w:cs="宋体"/>
          <w:color w:val="646464"/>
          <w:kern w:val="0"/>
          <w:szCs w:val="21"/>
        </w:rPr>
        <w:t>微信小</w:t>
      </w:r>
      <w:proofErr w:type="gramEnd"/>
      <w:r w:rsidRPr="00E17856">
        <w:rPr>
          <w:rFonts w:ascii="方正仿宋_GBK" w:eastAsia="方正仿宋_GBK" w:hAnsi="inherit" w:cs="宋体"/>
          <w:color w:val="646464"/>
          <w:kern w:val="0"/>
          <w:szCs w:val="21"/>
        </w:rPr>
        <w:t>程序二维码</w:t>
      </w:r>
      <w:r w:rsidRPr="00E17856">
        <w:rPr>
          <w:rFonts w:ascii="inherit" w:eastAsia="宋体" w:hAnsi="inherit" w:cs="宋体"/>
          <w:color w:val="646464"/>
          <w:kern w:val="0"/>
          <w:szCs w:val="21"/>
        </w:rPr>
        <w:t>，推介江苏省人才政策。</w:t>
      </w:r>
    </w:p>
    <w:p w:rsidR="00E17856" w:rsidRPr="00E17856" w:rsidRDefault="00E17856" w:rsidP="00E17856">
      <w:pPr>
        <w:widowControl/>
        <w:shd w:val="clear" w:color="auto" w:fill="FFFFFF"/>
        <w:spacing w:line="570" w:lineRule="atLeast"/>
        <w:ind w:firstLine="640"/>
        <w:rPr>
          <w:rFonts w:ascii="inherit" w:eastAsia="宋体" w:hAnsi="inherit" w:cs="宋体"/>
          <w:color w:val="646464"/>
          <w:kern w:val="0"/>
          <w:szCs w:val="21"/>
        </w:rPr>
      </w:pPr>
      <w:r w:rsidRPr="00E17856">
        <w:rPr>
          <w:rFonts w:ascii="inherit" w:eastAsia="宋体" w:hAnsi="inherit" w:cs="宋体"/>
          <w:color w:val="646464"/>
          <w:kern w:val="0"/>
          <w:szCs w:val="21"/>
        </w:rPr>
        <w:t>四、岗位信息简介</w:t>
      </w:r>
    </w:p>
    <w:p w:rsidR="00E17856" w:rsidRPr="00E17856" w:rsidRDefault="00E17856" w:rsidP="00E17856">
      <w:pPr>
        <w:widowControl/>
        <w:shd w:val="clear" w:color="auto" w:fill="FFFFFF"/>
        <w:spacing w:line="570" w:lineRule="atLeast"/>
        <w:ind w:firstLine="640"/>
        <w:rPr>
          <w:rFonts w:ascii="inherit" w:eastAsia="宋体" w:hAnsi="inherit" w:cs="宋体"/>
          <w:color w:val="646464"/>
          <w:kern w:val="0"/>
          <w:szCs w:val="21"/>
        </w:rPr>
      </w:pPr>
      <w:r w:rsidRPr="00E17856">
        <w:rPr>
          <w:rFonts w:ascii="inherit" w:eastAsia="宋体" w:hAnsi="inherit" w:cs="宋体"/>
          <w:color w:val="646464"/>
          <w:kern w:val="0"/>
          <w:szCs w:val="21"/>
        </w:rPr>
        <w:t>今年，江苏省集全省之力，集中</w:t>
      </w:r>
      <w:r w:rsidRPr="00E17856">
        <w:rPr>
          <w:rFonts w:ascii="方正仿宋_GBK" w:eastAsia="方正仿宋_GBK" w:hAnsi="inherit" w:cs="宋体"/>
          <w:color w:val="646464"/>
          <w:kern w:val="0"/>
          <w:szCs w:val="21"/>
        </w:rPr>
        <w:t>面向省内</w:t>
      </w:r>
      <w:r w:rsidRPr="00E17856">
        <w:rPr>
          <w:rFonts w:ascii="inherit" w:eastAsia="宋体" w:hAnsi="inherit" w:cs="宋体"/>
          <w:color w:val="646464"/>
          <w:kern w:val="0"/>
          <w:szCs w:val="21"/>
        </w:rPr>
        <w:t>重点</w:t>
      </w:r>
      <w:r w:rsidRPr="00E17856">
        <w:rPr>
          <w:rFonts w:ascii="方正仿宋_GBK" w:eastAsia="方正仿宋_GBK" w:hAnsi="inherit" w:cs="宋体"/>
          <w:color w:val="646464"/>
          <w:kern w:val="0"/>
          <w:szCs w:val="21"/>
        </w:rPr>
        <w:t>用人单位开展优秀高校毕业生和博士后人才岗位需求征集工作，为广大青年学子</w:t>
      </w:r>
      <w:r w:rsidRPr="00E17856">
        <w:rPr>
          <w:rFonts w:ascii="inherit" w:eastAsia="宋体" w:hAnsi="inherit" w:cs="宋体"/>
          <w:color w:val="646464"/>
          <w:kern w:val="0"/>
          <w:szCs w:val="21"/>
        </w:rPr>
        <w:t>遴选</w:t>
      </w:r>
      <w:r w:rsidRPr="00E17856">
        <w:rPr>
          <w:rFonts w:ascii="方正仿宋_GBK" w:eastAsia="方正仿宋_GBK" w:hAnsi="inherit" w:cs="宋体"/>
          <w:color w:val="646464"/>
          <w:kern w:val="0"/>
          <w:szCs w:val="21"/>
        </w:rPr>
        <w:t>了一大批极具竞争力的</w:t>
      </w:r>
      <w:r w:rsidRPr="00E17856">
        <w:rPr>
          <w:rFonts w:ascii="inherit" w:eastAsia="宋体" w:hAnsi="inherit" w:cs="宋体"/>
          <w:color w:val="646464"/>
          <w:kern w:val="0"/>
          <w:szCs w:val="21"/>
        </w:rPr>
        <w:t>优质</w:t>
      </w:r>
      <w:r w:rsidRPr="00E17856">
        <w:rPr>
          <w:rFonts w:ascii="方正仿宋_GBK" w:eastAsia="方正仿宋_GBK" w:hAnsi="inherit" w:cs="宋体"/>
          <w:color w:val="646464"/>
          <w:kern w:val="0"/>
          <w:szCs w:val="21"/>
        </w:rPr>
        <w:t>岗位</w:t>
      </w:r>
      <w:r w:rsidRPr="00E17856">
        <w:rPr>
          <w:rFonts w:ascii="inherit" w:eastAsia="宋体" w:hAnsi="inherit" w:cs="宋体"/>
          <w:color w:val="646464"/>
          <w:kern w:val="0"/>
          <w:szCs w:val="21"/>
        </w:rPr>
        <w:t>。</w:t>
      </w:r>
    </w:p>
    <w:p w:rsidR="00E17856" w:rsidRPr="00E17856" w:rsidRDefault="00E17856" w:rsidP="00E17856">
      <w:pPr>
        <w:widowControl/>
        <w:shd w:val="clear" w:color="auto" w:fill="FFFFFF"/>
        <w:spacing w:line="570" w:lineRule="atLeast"/>
        <w:ind w:firstLine="640"/>
        <w:rPr>
          <w:rFonts w:ascii="inherit" w:eastAsia="宋体" w:hAnsi="inherit" w:cs="宋体"/>
          <w:color w:val="646464"/>
          <w:kern w:val="0"/>
          <w:szCs w:val="21"/>
        </w:rPr>
      </w:pPr>
      <w:r w:rsidRPr="00E17856">
        <w:rPr>
          <w:rFonts w:ascii="inherit" w:eastAsia="宋体" w:hAnsi="inherit" w:cs="宋体"/>
          <w:b/>
          <w:bCs/>
          <w:color w:val="646464"/>
          <w:kern w:val="0"/>
          <w:szCs w:val="21"/>
        </w:rPr>
        <w:t>（一）</w:t>
      </w:r>
      <w:r w:rsidRPr="00E17856">
        <w:rPr>
          <w:rFonts w:ascii="方正仿宋_GBK" w:eastAsia="方正仿宋_GBK" w:hAnsi="inherit" w:cs="宋体"/>
          <w:b/>
          <w:bCs/>
          <w:color w:val="646464"/>
          <w:kern w:val="0"/>
          <w:szCs w:val="21"/>
        </w:rPr>
        <w:t>面向优秀高校毕业生人才</w:t>
      </w:r>
      <w:r w:rsidRPr="00E17856">
        <w:rPr>
          <w:rFonts w:ascii="inherit" w:eastAsia="宋体" w:hAnsi="inherit" w:cs="宋体"/>
          <w:color w:val="646464"/>
          <w:kern w:val="0"/>
          <w:szCs w:val="21"/>
        </w:rPr>
        <w:t>。江苏</w:t>
      </w:r>
      <w:r w:rsidRPr="00E17856">
        <w:rPr>
          <w:rFonts w:ascii="方正仿宋_GBK" w:eastAsia="方正仿宋_GBK" w:hAnsi="inherit" w:cs="宋体"/>
          <w:color w:val="646464"/>
          <w:kern w:val="0"/>
          <w:szCs w:val="21"/>
        </w:rPr>
        <w:t>省共征集</w:t>
      </w:r>
      <w:r w:rsidRPr="00E17856">
        <w:rPr>
          <w:rFonts w:ascii="Times New Roman" w:eastAsia="宋体" w:hAnsi="Times New Roman" w:cs="Times New Roman"/>
          <w:color w:val="646464"/>
          <w:kern w:val="0"/>
          <w:szCs w:val="21"/>
        </w:rPr>
        <w:t>3045</w:t>
      </w:r>
      <w:r w:rsidRPr="00E17856">
        <w:rPr>
          <w:rFonts w:ascii="方正仿宋_GBK" w:eastAsia="方正仿宋_GBK" w:hAnsi="inherit" w:cs="宋体"/>
          <w:color w:val="646464"/>
          <w:kern w:val="0"/>
          <w:szCs w:val="21"/>
        </w:rPr>
        <w:t>家用人单位</w:t>
      </w:r>
      <w:r w:rsidRPr="00E17856">
        <w:rPr>
          <w:rFonts w:ascii="Times New Roman" w:eastAsia="宋体" w:hAnsi="Times New Roman" w:cs="Times New Roman"/>
          <w:color w:val="646464"/>
          <w:kern w:val="0"/>
          <w:szCs w:val="21"/>
        </w:rPr>
        <w:t>10.05</w:t>
      </w:r>
      <w:r w:rsidRPr="00E17856">
        <w:rPr>
          <w:rFonts w:ascii="方正仿宋_GBK" w:eastAsia="方正仿宋_GBK" w:hAnsi="inherit" w:cs="宋体"/>
          <w:color w:val="646464"/>
          <w:kern w:val="0"/>
          <w:szCs w:val="21"/>
        </w:rPr>
        <w:t>万个岗位用人需求，涵盖</w:t>
      </w:r>
      <w:r w:rsidRPr="00E17856">
        <w:rPr>
          <w:rFonts w:ascii="Times New Roman" w:eastAsia="宋体" w:hAnsi="Times New Roman" w:cs="Times New Roman"/>
          <w:color w:val="646464"/>
          <w:kern w:val="0"/>
          <w:szCs w:val="21"/>
        </w:rPr>
        <w:t>98</w:t>
      </w:r>
      <w:r w:rsidRPr="00E17856">
        <w:rPr>
          <w:rFonts w:ascii="方正仿宋_GBK" w:eastAsia="方正仿宋_GBK" w:hAnsi="inherit" w:cs="宋体"/>
          <w:color w:val="646464"/>
          <w:kern w:val="0"/>
          <w:szCs w:val="21"/>
        </w:rPr>
        <w:t>所高校、</w:t>
      </w:r>
      <w:r w:rsidRPr="00E17856">
        <w:rPr>
          <w:rFonts w:ascii="Times New Roman" w:eastAsia="宋体" w:hAnsi="Times New Roman" w:cs="Times New Roman"/>
          <w:color w:val="646464"/>
          <w:kern w:val="0"/>
          <w:szCs w:val="21"/>
        </w:rPr>
        <w:t>48</w:t>
      </w:r>
      <w:r w:rsidRPr="00E17856">
        <w:rPr>
          <w:rFonts w:ascii="方正仿宋_GBK" w:eastAsia="方正仿宋_GBK" w:hAnsi="inherit" w:cs="宋体"/>
          <w:color w:val="646464"/>
          <w:kern w:val="0"/>
          <w:szCs w:val="21"/>
        </w:rPr>
        <w:t>家科研院所、</w:t>
      </w:r>
      <w:r w:rsidRPr="00E17856">
        <w:rPr>
          <w:rFonts w:ascii="Times New Roman" w:eastAsia="宋体" w:hAnsi="Times New Roman" w:cs="Times New Roman"/>
          <w:color w:val="646464"/>
          <w:kern w:val="0"/>
          <w:szCs w:val="21"/>
        </w:rPr>
        <w:t>77</w:t>
      </w:r>
      <w:r w:rsidRPr="00E17856">
        <w:rPr>
          <w:rFonts w:ascii="方正仿宋_GBK" w:eastAsia="方正仿宋_GBK" w:hAnsi="inherit" w:cs="宋体"/>
          <w:color w:val="646464"/>
          <w:kern w:val="0"/>
          <w:szCs w:val="21"/>
        </w:rPr>
        <w:t>家医疗卫生机构</w:t>
      </w:r>
      <w:r w:rsidRPr="00E17856">
        <w:rPr>
          <w:rFonts w:ascii="inherit" w:eastAsia="宋体" w:hAnsi="inherit" w:cs="宋体"/>
          <w:color w:val="646464"/>
          <w:kern w:val="0"/>
          <w:szCs w:val="21"/>
        </w:rPr>
        <w:t>、</w:t>
      </w:r>
      <w:r w:rsidRPr="00E17856">
        <w:rPr>
          <w:rFonts w:ascii="inherit" w:eastAsia="宋体" w:hAnsi="inherit" w:cs="宋体"/>
          <w:color w:val="646464"/>
          <w:kern w:val="0"/>
          <w:szCs w:val="21"/>
        </w:rPr>
        <w:t>190</w:t>
      </w:r>
      <w:r w:rsidRPr="00E17856">
        <w:rPr>
          <w:rFonts w:ascii="方正仿宋_GBK" w:eastAsia="方正仿宋_GBK" w:hAnsi="inherit" w:cs="宋体"/>
          <w:color w:val="646464"/>
          <w:kern w:val="0"/>
          <w:szCs w:val="21"/>
        </w:rPr>
        <w:t>家其他事业单位、</w:t>
      </w:r>
      <w:r w:rsidRPr="00E17856">
        <w:rPr>
          <w:rFonts w:ascii="Times New Roman" w:eastAsia="宋体" w:hAnsi="Times New Roman" w:cs="Times New Roman"/>
          <w:color w:val="646464"/>
          <w:kern w:val="0"/>
          <w:szCs w:val="21"/>
        </w:rPr>
        <w:t>318</w:t>
      </w:r>
      <w:r w:rsidRPr="00E17856">
        <w:rPr>
          <w:rFonts w:ascii="方正仿宋_GBK" w:eastAsia="方正仿宋_GBK" w:hAnsi="inherit" w:cs="宋体"/>
          <w:color w:val="646464"/>
          <w:kern w:val="0"/>
          <w:szCs w:val="21"/>
        </w:rPr>
        <w:t>家国企</w:t>
      </w:r>
      <w:r w:rsidRPr="00E17856">
        <w:rPr>
          <w:rFonts w:ascii="inherit" w:eastAsia="宋体" w:hAnsi="inherit" w:cs="宋体"/>
          <w:color w:val="646464"/>
          <w:kern w:val="0"/>
          <w:szCs w:val="21"/>
        </w:rPr>
        <w:t>、</w:t>
      </w:r>
      <w:r w:rsidRPr="00E17856">
        <w:rPr>
          <w:rFonts w:ascii="inherit" w:eastAsia="宋体" w:hAnsi="inherit" w:cs="宋体"/>
          <w:color w:val="646464"/>
          <w:kern w:val="0"/>
          <w:szCs w:val="21"/>
        </w:rPr>
        <w:t>2083</w:t>
      </w:r>
      <w:r w:rsidRPr="00E17856">
        <w:rPr>
          <w:rFonts w:ascii="方正仿宋_GBK" w:eastAsia="方正仿宋_GBK" w:hAnsi="inherit" w:cs="宋体"/>
          <w:color w:val="646464"/>
          <w:kern w:val="0"/>
          <w:szCs w:val="21"/>
        </w:rPr>
        <w:t>家民营企业以及</w:t>
      </w:r>
      <w:r w:rsidRPr="00E17856">
        <w:rPr>
          <w:rFonts w:ascii="Times New Roman" w:eastAsia="宋体" w:hAnsi="Times New Roman" w:cs="Times New Roman"/>
          <w:color w:val="646464"/>
          <w:kern w:val="0"/>
          <w:szCs w:val="21"/>
        </w:rPr>
        <w:t>231</w:t>
      </w:r>
      <w:r w:rsidRPr="00E17856">
        <w:rPr>
          <w:rFonts w:ascii="方正仿宋_GBK" w:eastAsia="方正仿宋_GBK" w:hAnsi="inherit" w:cs="宋体"/>
          <w:color w:val="646464"/>
          <w:kern w:val="0"/>
          <w:szCs w:val="21"/>
        </w:rPr>
        <w:t>家外资及中外合资企业，覆盖了全部</w:t>
      </w:r>
      <w:r w:rsidRPr="00E17856">
        <w:rPr>
          <w:rFonts w:ascii="Times New Roman" w:eastAsia="宋体" w:hAnsi="Times New Roman" w:cs="Times New Roman"/>
          <w:color w:val="646464"/>
          <w:kern w:val="0"/>
          <w:szCs w:val="21"/>
        </w:rPr>
        <w:t>15</w:t>
      </w:r>
      <w:r w:rsidRPr="00E17856">
        <w:rPr>
          <w:rFonts w:ascii="方正仿宋_GBK" w:eastAsia="方正仿宋_GBK" w:hAnsi="inherit" w:cs="宋体"/>
          <w:color w:val="646464"/>
          <w:kern w:val="0"/>
          <w:szCs w:val="21"/>
        </w:rPr>
        <w:t>所在苏</w:t>
      </w:r>
      <w:r w:rsidRPr="00E17856">
        <w:rPr>
          <w:rFonts w:ascii="Times New Roman" w:eastAsia="宋体" w:hAnsi="Times New Roman" w:cs="Times New Roman"/>
          <w:color w:val="646464"/>
          <w:kern w:val="0"/>
          <w:szCs w:val="21"/>
        </w:rPr>
        <w:t>“</w:t>
      </w:r>
      <w:r w:rsidRPr="00E17856">
        <w:rPr>
          <w:rFonts w:ascii="方正仿宋_GBK" w:eastAsia="方正仿宋_GBK" w:hAnsi="inherit" w:cs="宋体"/>
          <w:color w:val="646464"/>
          <w:kern w:val="0"/>
          <w:szCs w:val="21"/>
        </w:rPr>
        <w:t>双一流</w:t>
      </w:r>
      <w:r w:rsidRPr="00E17856">
        <w:rPr>
          <w:rFonts w:ascii="Times New Roman" w:eastAsia="宋体" w:hAnsi="Times New Roman" w:cs="Times New Roman"/>
          <w:color w:val="646464"/>
          <w:kern w:val="0"/>
          <w:szCs w:val="21"/>
        </w:rPr>
        <w:t>”</w:t>
      </w:r>
      <w:r w:rsidRPr="00E17856">
        <w:rPr>
          <w:rFonts w:ascii="方正仿宋_GBK" w:eastAsia="方正仿宋_GBK" w:hAnsi="inherit" w:cs="宋体"/>
          <w:color w:val="646464"/>
          <w:kern w:val="0"/>
          <w:szCs w:val="21"/>
        </w:rPr>
        <w:t>高校，</w:t>
      </w:r>
      <w:r w:rsidRPr="00E17856">
        <w:rPr>
          <w:rFonts w:ascii="Times New Roman" w:eastAsia="宋体" w:hAnsi="Times New Roman" w:cs="Times New Roman"/>
          <w:color w:val="646464"/>
          <w:kern w:val="0"/>
          <w:szCs w:val="21"/>
        </w:rPr>
        <w:t>90%</w:t>
      </w:r>
      <w:r w:rsidRPr="00E17856">
        <w:rPr>
          <w:rFonts w:ascii="方正仿宋_GBK" w:eastAsia="方正仿宋_GBK" w:hAnsi="inherit" w:cs="宋体"/>
          <w:color w:val="646464"/>
          <w:kern w:val="0"/>
          <w:szCs w:val="21"/>
        </w:rPr>
        <w:t>的省属企业和高校科研院所，以及</w:t>
      </w:r>
      <w:r w:rsidRPr="00E17856">
        <w:rPr>
          <w:rFonts w:ascii="Times New Roman" w:eastAsia="宋体" w:hAnsi="Times New Roman" w:cs="Times New Roman"/>
          <w:color w:val="646464"/>
          <w:kern w:val="0"/>
          <w:szCs w:val="21"/>
        </w:rPr>
        <w:t>85%</w:t>
      </w:r>
      <w:r w:rsidRPr="00E17856">
        <w:rPr>
          <w:rFonts w:ascii="方正仿宋_GBK" w:eastAsia="方正仿宋_GBK" w:hAnsi="inherit" w:cs="宋体"/>
          <w:color w:val="646464"/>
          <w:kern w:val="0"/>
          <w:szCs w:val="21"/>
        </w:rPr>
        <w:t>的</w:t>
      </w:r>
      <w:r w:rsidRPr="00E17856">
        <w:rPr>
          <w:rFonts w:ascii="Times New Roman" w:eastAsia="宋体" w:hAnsi="Times New Roman" w:cs="Times New Roman"/>
          <w:color w:val="646464"/>
          <w:kern w:val="0"/>
          <w:szCs w:val="21"/>
        </w:rPr>
        <w:t>“</w:t>
      </w:r>
      <w:r w:rsidRPr="00E17856">
        <w:rPr>
          <w:rFonts w:ascii="方正仿宋_GBK" w:eastAsia="方正仿宋_GBK" w:hAnsi="inherit" w:cs="宋体"/>
          <w:color w:val="646464"/>
          <w:kern w:val="0"/>
          <w:szCs w:val="21"/>
        </w:rPr>
        <w:t>中国</w:t>
      </w:r>
      <w:r w:rsidRPr="00E17856">
        <w:rPr>
          <w:rFonts w:ascii="Times New Roman" w:eastAsia="宋体" w:hAnsi="Times New Roman" w:cs="Times New Roman"/>
          <w:color w:val="646464"/>
          <w:kern w:val="0"/>
          <w:szCs w:val="21"/>
        </w:rPr>
        <w:t>500</w:t>
      </w:r>
      <w:r w:rsidRPr="00E17856">
        <w:rPr>
          <w:rFonts w:ascii="方正仿宋_GBK" w:eastAsia="方正仿宋_GBK" w:hAnsi="inherit" w:cs="宋体"/>
          <w:color w:val="646464"/>
          <w:kern w:val="0"/>
          <w:szCs w:val="21"/>
        </w:rPr>
        <w:t>强民企</w:t>
      </w:r>
      <w:r w:rsidRPr="00E17856">
        <w:rPr>
          <w:rFonts w:ascii="Times New Roman" w:eastAsia="宋体" w:hAnsi="Times New Roman" w:cs="Times New Roman"/>
          <w:color w:val="646464"/>
          <w:kern w:val="0"/>
          <w:szCs w:val="21"/>
        </w:rPr>
        <w:t>”</w:t>
      </w:r>
      <w:r w:rsidRPr="00E17856">
        <w:rPr>
          <w:rFonts w:ascii="方正仿宋_GBK" w:eastAsia="方正仿宋_GBK" w:hAnsi="inherit" w:cs="宋体"/>
          <w:color w:val="646464"/>
          <w:kern w:val="0"/>
          <w:szCs w:val="21"/>
        </w:rPr>
        <w:t>江苏上榜企业和</w:t>
      </w:r>
      <w:r w:rsidRPr="00E17856">
        <w:rPr>
          <w:rFonts w:ascii="Times New Roman" w:eastAsia="宋体" w:hAnsi="Times New Roman" w:cs="Times New Roman"/>
          <w:color w:val="646464"/>
          <w:kern w:val="0"/>
          <w:szCs w:val="21"/>
        </w:rPr>
        <w:t>75%</w:t>
      </w:r>
      <w:r w:rsidRPr="00E17856">
        <w:rPr>
          <w:rFonts w:ascii="方正仿宋_GBK" w:eastAsia="方正仿宋_GBK" w:hAnsi="inherit" w:cs="宋体"/>
          <w:color w:val="646464"/>
          <w:kern w:val="0"/>
          <w:szCs w:val="21"/>
        </w:rPr>
        <w:t>的江苏上市公司百强企业。</w:t>
      </w:r>
    </w:p>
    <w:p w:rsidR="00E17856" w:rsidRPr="00E17856" w:rsidRDefault="00E17856" w:rsidP="00E17856">
      <w:pPr>
        <w:widowControl/>
        <w:shd w:val="clear" w:color="auto" w:fill="FFFFFF"/>
        <w:spacing w:line="570" w:lineRule="atLeast"/>
        <w:ind w:firstLine="640"/>
        <w:rPr>
          <w:rFonts w:ascii="inherit" w:eastAsia="宋体" w:hAnsi="inherit" w:cs="宋体"/>
          <w:color w:val="646464"/>
          <w:kern w:val="0"/>
          <w:szCs w:val="21"/>
        </w:rPr>
      </w:pPr>
      <w:r w:rsidRPr="00E17856">
        <w:rPr>
          <w:rFonts w:ascii="inherit" w:eastAsia="宋体" w:hAnsi="inherit" w:cs="宋体"/>
          <w:b/>
          <w:bCs/>
          <w:color w:val="646464"/>
          <w:kern w:val="0"/>
          <w:szCs w:val="21"/>
        </w:rPr>
        <w:t>（二）</w:t>
      </w:r>
      <w:r w:rsidRPr="00E17856">
        <w:rPr>
          <w:rFonts w:ascii="方正仿宋_GBK" w:eastAsia="方正仿宋_GBK" w:hAnsi="inherit" w:cs="宋体"/>
          <w:b/>
          <w:bCs/>
          <w:color w:val="646464"/>
          <w:kern w:val="0"/>
          <w:szCs w:val="21"/>
        </w:rPr>
        <w:t>面向博士人才</w:t>
      </w:r>
      <w:r w:rsidRPr="00E17856">
        <w:rPr>
          <w:rFonts w:ascii="inherit" w:eastAsia="宋体" w:hAnsi="inherit" w:cs="宋体"/>
          <w:color w:val="646464"/>
          <w:kern w:val="0"/>
          <w:szCs w:val="21"/>
        </w:rPr>
        <w:t>。江苏</w:t>
      </w:r>
      <w:r w:rsidRPr="00E17856">
        <w:rPr>
          <w:rFonts w:ascii="方正仿宋_GBK" w:eastAsia="方正仿宋_GBK" w:hAnsi="inherit" w:cs="宋体"/>
          <w:color w:val="646464"/>
          <w:kern w:val="0"/>
          <w:szCs w:val="21"/>
        </w:rPr>
        <w:t>省共征集</w:t>
      </w:r>
      <w:r w:rsidRPr="00E17856">
        <w:rPr>
          <w:rFonts w:ascii="Times New Roman" w:eastAsia="宋体" w:hAnsi="Times New Roman" w:cs="Times New Roman"/>
          <w:color w:val="646464"/>
          <w:kern w:val="0"/>
          <w:szCs w:val="21"/>
        </w:rPr>
        <w:t>855</w:t>
      </w:r>
      <w:r w:rsidRPr="00E17856">
        <w:rPr>
          <w:rFonts w:ascii="方正仿宋_GBK" w:eastAsia="方正仿宋_GBK" w:hAnsi="inherit" w:cs="宋体"/>
          <w:color w:val="646464"/>
          <w:kern w:val="0"/>
          <w:szCs w:val="21"/>
        </w:rPr>
        <w:t>家博士后站点、</w:t>
      </w:r>
      <w:r w:rsidRPr="00E17856">
        <w:rPr>
          <w:rFonts w:ascii="Times New Roman" w:eastAsia="宋体" w:hAnsi="Times New Roman" w:cs="Times New Roman"/>
          <w:color w:val="646464"/>
          <w:kern w:val="0"/>
          <w:szCs w:val="21"/>
        </w:rPr>
        <w:t>680</w:t>
      </w:r>
      <w:r w:rsidRPr="00E17856">
        <w:rPr>
          <w:rFonts w:ascii="方正仿宋_GBK" w:eastAsia="方正仿宋_GBK" w:hAnsi="inherit" w:cs="宋体"/>
          <w:color w:val="646464"/>
          <w:kern w:val="0"/>
          <w:szCs w:val="21"/>
        </w:rPr>
        <w:t>家企事业单位博士后岗位</w:t>
      </w:r>
      <w:r w:rsidRPr="00E17856">
        <w:rPr>
          <w:rFonts w:ascii="Times New Roman" w:eastAsia="宋体" w:hAnsi="Times New Roman" w:cs="Times New Roman"/>
          <w:color w:val="646464"/>
          <w:kern w:val="0"/>
          <w:szCs w:val="21"/>
        </w:rPr>
        <w:t>5887</w:t>
      </w:r>
      <w:r w:rsidRPr="00E17856">
        <w:rPr>
          <w:rFonts w:ascii="方正仿宋_GBK" w:eastAsia="方正仿宋_GBK" w:hAnsi="inherit" w:cs="宋体"/>
          <w:color w:val="646464"/>
          <w:kern w:val="0"/>
          <w:szCs w:val="21"/>
        </w:rPr>
        <w:t>个，囊括了全省所有</w:t>
      </w:r>
      <w:r w:rsidRPr="00E17856">
        <w:rPr>
          <w:rFonts w:ascii="Times New Roman" w:eastAsia="宋体" w:hAnsi="Times New Roman" w:cs="Times New Roman"/>
          <w:color w:val="646464"/>
          <w:kern w:val="0"/>
          <w:szCs w:val="21"/>
        </w:rPr>
        <w:t>“</w:t>
      </w:r>
      <w:r w:rsidRPr="00E17856">
        <w:rPr>
          <w:rFonts w:ascii="方正仿宋_GBK" w:eastAsia="方正仿宋_GBK" w:hAnsi="inherit" w:cs="宋体"/>
          <w:color w:val="646464"/>
          <w:kern w:val="0"/>
          <w:szCs w:val="21"/>
        </w:rPr>
        <w:t>双一流</w:t>
      </w:r>
      <w:r w:rsidRPr="00E17856">
        <w:rPr>
          <w:rFonts w:ascii="Times New Roman" w:eastAsia="宋体" w:hAnsi="Times New Roman" w:cs="Times New Roman"/>
          <w:color w:val="646464"/>
          <w:kern w:val="0"/>
          <w:szCs w:val="21"/>
        </w:rPr>
        <w:t>”</w:t>
      </w:r>
      <w:r w:rsidRPr="00E17856">
        <w:rPr>
          <w:rFonts w:ascii="方正仿宋_GBK" w:eastAsia="方正仿宋_GBK" w:hAnsi="inherit" w:cs="宋体"/>
          <w:color w:val="646464"/>
          <w:kern w:val="0"/>
          <w:szCs w:val="21"/>
        </w:rPr>
        <w:t>高校和中科院在苏科研院所、</w:t>
      </w:r>
      <w:r w:rsidRPr="00E17856">
        <w:rPr>
          <w:rFonts w:ascii="Times New Roman" w:eastAsia="宋体" w:hAnsi="Times New Roman" w:cs="Times New Roman"/>
          <w:color w:val="646464"/>
          <w:kern w:val="0"/>
          <w:szCs w:val="21"/>
        </w:rPr>
        <w:t>22</w:t>
      </w:r>
      <w:r w:rsidRPr="00E17856">
        <w:rPr>
          <w:rFonts w:ascii="方正仿宋_GBK" w:eastAsia="方正仿宋_GBK" w:hAnsi="inherit" w:cs="宋体"/>
          <w:color w:val="646464"/>
          <w:kern w:val="0"/>
          <w:szCs w:val="21"/>
        </w:rPr>
        <w:t>家大型三甲医院、</w:t>
      </w:r>
      <w:r w:rsidRPr="00E17856">
        <w:rPr>
          <w:rFonts w:ascii="Times New Roman" w:eastAsia="宋体" w:hAnsi="Times New Roman" w:cs="Times New Roman"/>
          <w:color w:val="646464"/>
          <w:kern w:val="0"/>
          <w:szCs w:val="21"/>
        </w:rPr>
        <w:t>51</w:t>
      </w:r>
      <w:r w:rsidRPr="00E17856">
        <w:rPr>
          <w:rFonts w:ascii="方正仿宋_GBK" w:eastAsia="方正仿宋_GBK" w:hAnsi="inherit" w:cs="宋体"/>
          <w:color w:val="646464"/>
          <w:kern w:val="0"/>
          <w:szCs w:val="21"/>
        </w:rPr>
        <w:t>家各类园区、</w:t>
      </w:r>
      <w:proofErr w:type="gramStart"/>
      <w:r w:rsidRPr="00E17856">
        <w:rPr>
          <w:rFonts w:ascii="Times New Roman" w:eastAsia="宋体" w:hAnsi="Times New Roman" w:cs="Times New Roman"/>
          <w:color w:val="646464"/>
          <w:kern w:val="0"/>
          <w:szCs w:val="21"/>
        </w:rPr>
        <w:t>32</w:t>
      </w:r>
      <w:r w:rsidRPr="00E17856">
        <w:rPr>
          <w:rFonts w:ascii="方正仿宋_GBK" w:eastAsia="方正仿宋_GBK" w:hAnsi="inherit" w:cs="宋体"/>
          <w:color w:val="646464"/>
          <w:kern w:val="0"/>
          <w:szCs w:val="21"/>
        </w:rPr>
        <w:t>家央企在苏</w:t>
      </w:r>
      <w:proofErr w:type="gramEnd"/>
      <w:r w:rsidRPr="00E17856">
        <w:rPr>
          <w:rFonts w:ascii="方正仿宋_GBK" w:eastAsia="方正仿宋_GBK" w:hAnsi="inherit" w:cs="宋体"/>
          <w:color w:val="646464"/>
          <w:kern w:val="0"/>
          <w:szCs w:val="21"/>
        </w:rPr>
        <w:t>单位、</w:t>
      </w:r>
      <w:r w:rsidRPr="00E17856">
        <w:rPr>
          <w:rFonts w:ascii="Times New Roman" w:eastAsia="宋体" w:hAnsi="Times New Roman" w:cs="Times New Roman"/>
          <w:color w:val="646464"/>
          <w:kern w:val="0"/>
          <w:szCs w:val="21"/>
        </w:rPr>
        <w:t>22</w:t>
      </w:r>
      <w:r w:rsidRPr="00E17856">
        <w:rPr>
          <w:rFonts w:ascii="方正仿宋_GBK" w:eastAsia="方正仿宋_GBK" w:hAnsi="inherit" w:cs="宋体"/>
          <w:color w:val="646464"/>
          <w:kern w:val="0"/>
          <w:szCs w:val="21"/>
        </w:rPr>
        <w:t>家省内大型国有企业以及各行业近</w:t>
      </w:r>
      <w:r w:rsidRPr="00E17856">
        <w:rPr>
          <w:rFonts w:ascii="Times New Roman" w:eastAsia="宋体" w:hAnsi="Times New Roman" w:cs="Times New Roman"/>
          <w:color w:val="646464"/>
          <w:kern w:val="0"/>
          <w:szCs w:val="21"/>
        </w:rPr>
        <w:t>500</w:t>
      </w:r>
      <w:r w:rsidRPr="00E17856">
        <w:rPr>
          <w:rFonts w:ascii="方正仿宋_GBK" w:eastAsia="方正仿宋_GBK" w:hAnsi="inherit" w:cs="宋体"/>
          <w:color w:val="646464"/>
          <w:kern w:val="0"/>
          <w:szCs w:val="21"/>
        </w:rPr>
        <w:t>家独具特色的民营企业。</w:t>
      </w:r>
    </w:p>
    <w:p w:rsidR="00E17856" w:rsidRPr="00E17856" w:rsidRDefault="00E17856" w:rsidP="00E17856">
      <w:pPr>
        <w:widowControl/>
        <w:shd w:val="clear" w:color="auto" w:fill="FFFFFF"/>
        <w:spacing w:line="570" w:lineRule="atLeast"/>
        <w:ind w:firstLine="640"/>
        <w:rPr>
          <w:rFonts w:ascii="inherit" w:eastAsia="宋体" w:hAnsi="inherit" w:cs="宋体"/>
          <w:color w:val="646464"/>
          <w:kern w:val="0"/>
          <w:szCs w:val="21"/>
        </w:rPr>
      </w:pPr>
      <w:r w:rsidRPr="00E17856">
        <w:rPr>
          <w:rFonts w:ascii="inherit" w:eastAsia="宋体" w:hAnsi="inherit" w:cs="宋体"/>
          <w:color w:val="646464"/>
          <w:kern w:val="0"/>
          <w:szCs w:val="21"/>
        </w:rPr>
        <w:lastRenderedPageBreak/>
        <w:t>五、活动参与方式</w:t>
      </w:r>
    </w:p>
    <w:p w:rsidR="00E17856" w:rsidRPr="00E17856" w:rsidRDefault="00E17856" w:rsidP="00E17856">
      <w:pPr>
        <w:widowControl/>
        <w:shd w:val="clear" w:color="auto" w:fill="FFFFFF"/>
        <w:spacing w:line="570" w:lineRule="atLeast"/>
        <w:ind w:firstLine="640"/>
        <w:rPr>
          <w:rFonts w:ascii="inherit" w:eastAsia="宋体" w:hAnsi="inherit" w:cs="宋体"/>
          <w:color w:val="646464"/>
          <w:kern w:val="0"/>
          <w:szCs w:val="21"/>
        </w:rPr>
      </w:pPr>
      <w:r w:rsidRPr="00E17856">
        <w:rPr>
          <w:rFonts w:ascii="inherit" w:eastAsia="宋体" w:hAnsi="inherit" w:cs="宋体"/>
          <w:color w:val="646464"/>
          <w:kern w:val="0"/>
          <w:szCs w:val="21"/>
        </w:rPr>
        <w:t>（一）参加视频分会场活动</w:t>
      </w:r>
    </w:p>
    <w:p w:rsidR="00E17856" w:rsidRPr="00E17856" w:rsidRDefault="00E17856" w:rsidP="00E17856">
      <w:pPr>
        <w:widowControl/>
        <w:shd w:val="clear" w:color="auto" w:fill="FFFFFF"/>
        <w:spacing w:line="570" w:lineRule="atLeast"/>
        <w:ind w:firstLine="640"/>
        <w:rPr>
          <w:rFonts w:ascii="inherit" w:eastAsia="宋体" w:hAnsi="inherit" w:cs="宋体"/>
          <w:color w:val="646464"/>
          <w:kern w:val="0"/>
          <w:szCs w:val="21"/>
        </w:rPr>
      </w:pPr>
      <w:r w:rsidRPr="00E17856">
        <w:rPr>
          <w:rFonts w:ascii="Times New Roman" w:eastAsia="宋体" w:hAnsi="Times New Roman" w:cs="Times New Roman"/>
          <w:color w:val="646464"/>
          <w:kern w:val="0"/>
          <w:szCs w:val="21"/>
        </w:rPr>
        <w:t>2021</w:t>
      </w:r>
      <w:r w:rsidRPr="00E17856">
        <w:rPr>
          <w:rFonts w:ascii="方正仿宋_GBK" w:eastAsia="方正仿宋_GBK" w:hAnsi="inherit" w:cs="宋体"/>
          <w:color w:val="646464"/>
          <w:kern w:val="0"/>
          <w:szCs w:val="21"/>
        </w:rPr>
        <w:t>年</w:t>
      </w:r>
      <w:r w:rsidRPr="00E17856">
        <w:rPr>
          <w:rFonts w:ascii="Times New Roman" w:eastAsia="宋体" w:hAnsi="Times New Roman" w:cs="Times New Roman"/>
          <w:color w:val="646464"/>
          <w:kern w:val="0"/>
          <w:szCs w:val="21"/>
        </w:rPr>
        <w:t>12</w:t>
      </w:r>
      <w:r w:rsidRPr="00E17856">
        <w:rPr>
          <w:rFonts w:ascii="方正仿宋_GBK" w:eastAsia="方正仿宋_GBK" w:hAnsi="inherit" w:cs="宋体"/>
          <w:color w:val="646464"/>
          <w:kern w:val="0"/>
          <w:szCs w:val="21"/>
        </w:rPr>
        <w:t>月</w:t>
      </w:r>
      <w:r w:rsidRPr="00E17856">
        <w:rPr>
          <w:rFonts w:ascii="Times New Roman" w:eastAsia="宋体" w:hAnsi="Times New Roman" w:cs="Times New Roman"/>
          <w:color w:val="646464"/>
          <w:kern w:val="0"/>
          <w:szCs w:val="21"/>
        </w:rPr>
        <w:t>22</w:t>
      </w:r>
      <w:r w:rsidRPr="00E17856">
        <w:rPr>
          <w:rFonts w:ascii="inherit" w:eastAsia="宋体" w:hAnsi="inherit" w:cs="宋体"/>
          <w:color w:val="646464"/>
          <w:kern w:val="0"/>
          <w:szCs w:val="21"/>
        </w:rPr>
        <w:t>日下午</w:t>
      </w:r>
      <w:r w:rsidRPr="00E17856">
        <w:rPr>
          <w:rFonts w:ascii="Times New Roman" w:eastAsia="宋体" w:hAnsi="Times New Roman" w:cs="Times New Roman"/>
          <w:color w:val="646464"/>
          <w:kern w:val="0"/>
          <w:szCs w:val="21"/>
        </w:rPr>
        <w:t>14:00</w:t>
      </w:r>
      <w:r w:rsidRPr="00E17856">
        <w:rPr>
          <w:rFonts w:ascii="inherit" w:eastAsia="宋体" w:hAnsi="inherit" w:cs="宋体"/>
          <w:color w:val="646464"/>
          <w:kern w:val="0"/>
          <w:szCs w:val="21"/>
        </w:rPr>
        <w:t>举办视频分会场活动。请有意参加现场分会场活动的同学提前</w:t>
      </w:r>
      <w:r w:rsidRPr="00E17856">
        <w:rPr>
          <w:rFonts w:ascii="Times New Roman" w:eastAsia="宋体" w:hAnsi="Times New Roman" w:cs="Times New Roman"/>
          <w:color w:val="646464"/>
          <w:kern w:val="0"/>
          <w:szCs w:val="21"/>
        </w:rPr>
        <w:t>15</w:t>
      </w:r>
      <w:r w:rsidRPr="00E17856">
        <w:rPr>
          <w:rFonts w:ascii="方正仿宋_GBK" w:eastAsia="方正仿宋_GBK" w:hAnsi="inherit" w:cs="宋体"/>
          <w:color w:val="646464"/>
          <w:kern w:val="0"/>
          <w:szCs w:val="21"/>
        </w:rPr>
        <w:t>分钟到场。</w:t>
      </w:r>
    </w:p>
    <w:p w:rsidR="00E17856" w:rsidRPr="00E17856" w:rsidRDefault="00E17856" w:rsidP="00E17856">
      <w:pPr>
        <w:widowControl/>
        <w:shd w:val="clear" w:color="auto" w:fill="FFFFFF"/>
        <w:spacing w:line="570" w:lineRule="atLeast"/>
        <w:ind w:firstLine="640"/>
        <w:rPr>
          <w:rFonts w:ascii="inherit" w:eastAsia="宋体" w:hAnsi="inherit" w:cs="宋体"/>
          <w:color w:val="646464"/>
          <w:kern w:val="0"/>
          <w:szCs w:val="21"/>
        </w:rPr>
      </w:pPr>
      <w:r w:rsidRPr="00E17856">
        <w:rPr>
          <w:rFonts w:ascii="inherit" w:eastAsia="宋体" w:hAnsi="inherit" w:cs="宋体"/>
          <w:color w:val="646464"/>
          <w:kern w:val="0"/>
          <w:szCs w:val="21"/>
        </w:rPr>
        <w:t>（二）观看视频直播</w:t>
      </w:r>
    </w:p>
    <w:p w:rsidR="00E17856" w:rsidRPr="00E17856" w:rsidRDefault="00E17856" w:rsidP="00E17856">
      <w:pPr>
        <w:widowControl/>
        <w:shd w:val="clear" w:color="auto" w:fill="FFFFFF"/>
        <w:spacing w:line="570" w:lineRule="atLeast"/>
        <w:ind w:firstLine="640"/>
        <w:rPr>
          <w:rFonts w:ascii="inherit" w:eastAsia="宋体" w:hAnsi="inherit" w:cs="宋体"/>
          <w:color w:val="646464"/>
          <w:kern w:val="0"/>
          <w:szCs w:val="21"/>
        </w:rPr>
      </w:pPr>
      <w:r w:rsidRPr="00E17856">
        <w:rPr>
          <w:rFonts w:ascii="inherit" w:eastAsia="宋体" w:hAnsi="inherit" w:cs="宋体"/>
          <w:color w:val="646464"/>
          <w:kern w:val="0"/>
          <w:szCs w:val="21"/>
        </w:rPr>
        <w:t>直播链接：</w:t>
      </w:r>
      <w:r w:rsidRPr="00E17856">
        <w:rPr>
          <w:rFonts w:ascii="Times New Roman" w:eastAsia="宋体" w:hAnsi="Times New Roman" w:cs="Times New Roman"/>
          <w:color w:val="646464"/>
          <w:kern w:val="0"/>
          <w:szCs w:val="21"/>
        </w:rPr>
        <w:t>https://rs.jshrss.jiangsu.gov.cn/web/cdsu/rchd/more</w:t>
      </w:r>
    </w:p>
    <w:p w:rsidR="00E17856" w:rsidRPr="00E17856" w:rsidRDefault="00E17856" w:rsidP="00E17856">
      <w:pPr>
        <w:widowControl/>
        <w:shd w:val="clear" w:color="auto" w:fill="FFFFFF"/>
        <w:spacing w:line="570" w:lineRule="atLeast"/>
        <w:ind w:firstLine="640"/>
        <w:rPr>
          <w:rFonts w:ascii="inherit" w:eastAsia="宋体" w:hAnsi="inherit" w:cs="宋体"/>
          <w:color w:val="646464"/>
          <w:kern w:val="0"/>
          <w:szCs w:val="21"/>
        </w:rPr>
      </w:pPr>
      <w:r w:rsidRPr="00E17856">
        <w:rPr>
          <w:rFonts w:ascii="inherit" w:eastAsia="宋体" w:hAnsi="inherit" w:cs="宋体"/>
          <w:color w:val="646464"/>
          <w:kern w:val="0"/>
          <w:szCs w:val="21"/>
        </w:rPr>
        <w:t>直播时间：</w:t>
      </w:r>
      <w:r w:rsidRPr="00E17856">
        <w:rPr>
          <w:rFonts w:ascii="Times New Roman" w:eastAsia="宋体" w:hAnsi="Times New Roman" w:cs="Times New Roman"/>
          <w:color w:val="646464"/>
          <w:kern w:val="0"/>
          <w:szCs w:val="21"/>
        </w:rPr>
        <w:t>2021</w:t>
      </w:r>
      <w:r w:rsidRPr="00E17856">
        <w:rPr>
          <w:rFonts w:ascii="方正仿宋_GBK" w:eastAsia="方正仿宋_GBK" w:hAnsi="inherit" w:cs="宋体"/>
          <w:color w:val="646464"/>
          <w:kern w:val="0"/>
          <w:szCs w:val="21"/>
        </w:rPr>
        <w:t>年</w:t>
      </w:r>
      <w:r w:rsidRPr="00E17856">
        <w:rPr>
          <w:rFonts w:ascii="Times New Roman" w:eastAsia="宋体" w:hAnsi="Times New Roman" w:cs="Times New Roman"/>
          <w:color w:val="646464"/>
          <w:kern w:val="0"/>
          <w:szCs w:val="21"/>
        </w:rPr>
        <w:t>12</w:t>
      </w:r>
      <w:r w:rsidRPr="00E17856">
        <w:rPr>
          <w:rFonts w:ascii="方正仿宋_GBK" w:eastAsia="方正仿宋_GBK" w:hAnsi="inherit" w:cs="宋体"/>
          <w:color w:val="646464"/>
          <w:kern w:val="0"/>
          <w:szCs w:val="21"/>
        </w:rPr>
        <w:t>月</w:t>
      </w:r>
      <w:r w:rsidRPr="00E17856">
        <w:rPr>
          <w:rFonts w:ascii="Times New Roman" w:eastAsia="宋体" w:hAnsi="Times New Roman" w:cs="Times New Roman"/>
          <w:color w:val="646464"/>
          <w:kern w:val="0"/>
          <w:szCs w:val="21"/>
        </w:rPr>
        <w:t>22</w:t>
      </w:r>
      <w:r w:rsidRPr="00E17856">
        <w:rPr>
          <w:rFonts w:ascii="inherit" w:eastAsia="宋体" w:hAnsi="inherit" w:cs="宋体"/>
          <w:color w:val="646464"/>
          <w:kern w:val="0"/>
          <w:szCs w:val="21"/>
        </w:rPr>
        <w:t>日下午</w:t>
      </w:r>
      <w:r w:rsidRPr="00E17856">
        <w:rPr>
          <w:rFonts w:ascii="Times New Roman" w:eastAsia="宋体" w:hAnsi="Times New Roman" w:cs="Times New Roman"/>
          <w:color w:val="646464"/>
          <w:kern w:val="0"/>
          <w:szCs w:val="21"/>
        </w:rPr>
        <w:t>14:00-15:30</w:t>
      </w:r>
    </w:p>
    <w:p w:rsidR="00D15655" w:rsidRPr="00E17856" w:rsidRDefault="00D15655">
      <w:bookmarkStart w:id="0" w:name="_GoBack"/>
      <w:bookmarkEnd w:id="0"/>
    </w:p>
    <w:sectPr w:rsidR="00D15655" w:rsidRPr="00E178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78"/>
    <w:rsid w:val="00D15655"/>
    <w:rsid w:val="00DA6678"/>
    <w:rsid w:val="00E1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72565-6C96-48D5-983D-96B14560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1785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1785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dif">
    <w:name w:val="dif"/>
    <w:basedOn w:val="a0"/>
    <w:rsid w:val="00E17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0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2216">
          <w:marLeft w:val="0"/>
          <w:marRight w:val="0"/>
          <w:marTop w:val="300"/>
          <w:marBottom w:val="0"/>
          <w:divBdr>
            <w:top w:val="dashed" w:sz="6" w:space="15" w:color="E5E5E5"/>
            <w:left w:val="none" w:sz="0" w:space="15" w:color="auto"/>
            <w:bottom w:val="none" w:sz="0" w:space="15" w:color="auto"/>
            <w:right w:val="none" w:sz="0" w:space="15" w:color="auto"/>
          </w:divBdr>
        </w:div>
        <w:div w:id="8326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Company>Windows 中国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2022-03-01T01:41:00Z</dcterms:created>
  <dcterms:modified xsi:type="dcterms:W3CDTF">2022-03-01T01:41:00Z</dcterms:modified>
</cp:coreProperties>
</file>