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08" w:rsidRPr="00D67508" w:rsidRDefault="00D67508" w:rsidP="00D67508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微软雅黑" w:eastAsia="微软雅黑" w:hAnsi="微软雅黑" w:cs="宋体"/>
          <w:color w:val="262626"/>
          <w:kern w:val="36"/>
          <w:sz w:val="45"/>
          <w:szCs w:val="45"/>
        </w:rPr>
      </w:pPr>
      <w:r w:rsidRPr="00D67508">
        <w:rPr>
          <w:rFonts w:ascii="微软雅黑" w:eastAsia="微软雅黑" w:hAnsi="微软雅黑" w:cs="宋体" w:hint="eastAsia"/>
          <w:color w:val="262626"/>
          <w:kern w:val="36"/>
          <w:sz w:val="45"/>
          <w:szCs w:val="45"/>
        </w:rPr>
        <w:t>烟台市口腔医院2022年招聘简章</w:t>
      </w:r>
    </w:p>
    <w:p w:rsidR="00D67508" w:rsidRPr="00D67508" w:rsidRDefault="00D67508" w:rsidP="00D67508">
      <w:pPr>
        <w:widowControl/>
        <w:numPr>
          <w:ilvl w:val="0"/>
          <w:numId w:val="1"/>
        </w:numPr>
        <w:pBdr>
          <w:top w:val="single" w:sz="2" w:space="15" w:color="D9D9D9"/>
        </w:pBdr>
        <w:shd w:val="clear" w:color="auto" w:fill="FFFFFF"/>
        <w:ind w:left="0" w:right="300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Cs w:val="21"/>
        </w:rPr>
        <w:t>分类：</w:t>
      </w:r>
      <w:hyperlink r:id="rId5" w:history="1">
        <w:r w:rsidRPr="00D67508">
          <w:rPr>
            <w:rFonts w:ascii="微软雅黑" w:eastAsia="微软雅黑" w:hAnsi="微软雅黑" w:cs="宋体" w:hint="eastAsia"/>
            <w:color w:val="707070"/>
            <w:kern w:val="0"/>
            <w:szCs w:val="21"/>
          </w:rPr>
          <w:t>人才招聘</w:t>
        </w:r>
      </w:hyperlink>
    </w:p>
    <w:p w:rsidR="00D67508" w:rsidRPr="00D67508" w:rsidRDefault="00D67508" w:rsidP="00D67508">
      <w:pPr>
        <w:widowControl/>
        <w:pBdr>
          <w:top w:val="single" w:sz="2" w:space="15" w:color="D9D9D9"/>
        </w:pBdr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Cs w:val="21"/>
        </w:rPr>
        <w:t> </w:t>
      </w:r>
    </w:p>
    <w:p w:rsidR="00D67508" w:rsidRPr="00D67508" w:rsidRDefault="00D67508" w:rsidP="00D67508">
      <w:pPr>
        <w:widowControl/>
        <w:numPr>
          <w:ilvl w:val="0"/>
          <w:numId w:val="1"/>
        </w:numPr>
        <w:pBdr>
          <w:top w:val="single" w:sz="2" w:space="15" w:color="D9D9D9"/>
        </w:pBdr>
        <w:shd w:val="clear" w:color="auto" w:fill="FFFFFF"/>
        <w:ind w:left="0" w:right="300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Cs w:val="21"/>
        </w:rPr>
        <w:t>作者：</w:t>
      </w:r>
    </w:p>
    <w:p w:rsidR="00D67508" w:rsidRPr="00D67508" w:rsidRDefault="00D67508" w:rsidP="00D67508">
      <w:pPr>
        <w:widowControl/>
        <w:pBdr>
          <w:top w:val="single" w:sz="2" w:space="15" w:color="D9D9D9"/>
        </w:pBdr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Cs w:val="21"/>
        </w:rPr>
        <w:t> </w:t>
      </w:r>
    </w:p>
    <w:p w:rsidR="00D67508" w:rsidRPr="00D67508" w:rsidRDefault="00D67508" w:rsidP="00D67508">
      <w:pPr>
        <w:widowControl/>
        <w:numPr>
          <w:ilvl w:val="0"/>
          <w:numId w:val="1"/>
        </w:numPr>
        <w:pBdr>
          <w:top w:val="single" w:sz="2" w:space="15" w:color="D9D9D9"/>
        </w:pBdr>
        <w:shd w:val="clear" w:color="auto" w:fill="FFFFFF"/>
        <w:ind w:left="0" w:right="300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Cs w:val="21"/>
        </w:rPr>
        <w:t>来源：</w:t>
      </w:r>
    </w:p>
    <w:p w:rsidR="00D67508" w:rsidRPr="00D67508" w:rsidRDefault="00D67508" w:rsidP="00D67508">
      <w:pPr>
        <w:widowControl/>
        <w:pBdr>
          <w:top w:val="single" w:sz="2" w:space="15" w:color="D9D9D9"/>
        </w:pBdr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Cs w:val="21"/>
        </w:rPr>
        <w:t> </w:t>
      </w:r>
    </w:p>
    <w:p w:rsidR="00D67508" w:rsidRPr="00D67508" w:rsidRDefault="00D67508" w:rsidP="00D67508">
      <w:pPr>
        <w:widowControl/>
        <w:numPr>
          <w:ilvl w:val="0"/>
          <w:numId w:val="1"/>
        </w:numPr>
        <w:pBdr>
          <w:top w:val="single" w:sz="2" w:space="15" w:color="D9D9D9"/>
        </w:pBdr>
        <w:shd w:val="clear" w:color="auto" w:fill="FFFFFF"/>
        <w:ind w:left="0" w:right="300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Cs w:val="21"/>
        </w:rPr>
        <w:t>发布时间：2022-02-07 09:49</w:t>
      </w:r>
    </w:p>
    <w:p w:rsidR="00D67508" w:rsidRPr="00D67508" w:rsidRDefault="00D67508" w:rsidP="00D67508">
      <w:pPr>
        <w:widowControl/>
        <w:numPr>
          <w:ilvl w:val="0"/>
          <w:numId w:val="1"/>
        </w:numPr>
        <w:pBdr>
          <w:top w:val="single" w:sz="2" w:space="15" w:color="D9D9D9"/>
        </w:pBdr>
        <w:shd w:val="clear" w:color="auto" w:fill="FFFFFF"/>
        <w:ind w:left="0" w:right="300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Cs w:val="21"/>
        </w:rPr>
        <w:t>访问量：3889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Cs w:val="21"/>
        </w:rPr>
        <w:t>       </w:t>
      </w: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 烟台市口腔医院始建于1952年，现已发展成为集</w:t>
      </w:r>
      <w:proofErr w:type="gramStart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医</w:t>
      </w:r>
      <w:proofErr w:type="gramEnd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、教、</w:t>
      </w:r>
      <w:proofErr w:type="gramStart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研</w:t>
      </w:r>
      <w:proofErr w:type="gramEnd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、防于一体的三级甲等口腔专科医院。是滨州医学院附属烟台口腔医院,山东省口腔临床重点专科，山东省临床精品特色专科，山东大学口腔医学院和大连医科大学口腔医学院教学医院，山东省卫生与健康新技术培训基地，国家口腔住院医师规范化培训基地，北京大学口腔医院及上海交通大学“国家口腔疾病临床医学研究中心”核心单位，中国牙病防治基金会首批“健康口腔指导中心”及口腔临床技能培训基地。设有总院及开发区、幸福、烟大、福山、卧龙、龙湖等多个分部。医院现有职工654人，设有十余个临床专业科室，编制口腔综合治疗椅位260台、床位50张，年门诊量达37万人次。拥有“泰山学者”2人，烟台市</w:t>
      </w: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lastRenderedPageBreak/>
        <w:t>“双百计划”人才4人，硕士及博士研究生220名，副高级以上专业技术人员114名，硕士生导师8名，博士生导师9名。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医院秉承“以人为本、诚信服务、科学管理、创新发展”的理念，以建设“国内一流、技术服务领先、员工幸福、患者满意的现代化口腔专科医院”为院景，不断创新“微创、舒适、精准、美学”口腔诊疗新模式；建立了现代化的口腔数字化中心，数字化口腔种植获批“山东临床精品特色专科”；积极开展数字化咬合重建、美学修复、儿童全麻口腔治疗、正颌外科复杂手术、数字化印模及CAD/CAM义齿制作、全程数字化种植修复技术、口鼻相关外科技术等。每年举办“泰山学者口腔医学国际论坛”及国家级、</w:t>
      </w:r>
      <w:proofErr w:type="gramStart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中华级继教项目</w:t>
      </w:r>
      <w:proofErr w:type="gramEnd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学术会议，促进区域口腔医疗服务水平全面提升。创新开设口腔医学技术专业，为省内乃至全国培养技术人才。全院19人次在中华医学会专委会任职，74人次在省级以上专委会任职，在地市级口腔专科医院中处于领先水平，在全省乃至全国口腔医学学科发展和国际交流中发挥了重要作用。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不断强化内涵建设，为患者提供多层次、立体化、人性化的诊疗服务，开展了电话预约、“椅旁三分钟”交流、全程导诊、远程会诊、电话回访等一系列创新服务模式，患者满意度高达96%以上，医院也成立了惠民门诊、专家综合门诊、老年口腔科、儿童口腔科、口腔激光综合门诊、咬合门诊、口腔美学综合门诊等综合性特色门诊。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创新合作发展模式，推动口腔</w:t>
      </w:r>
      <w:proofErr w:type="gramStart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医</w:t>
      </w:r>
      <w:proofErr w:type="gramEnd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联体建设，与北大口腔医院签署战略合作协议，并与山东省立口腔医院、山东大学附属口腔医院及上海第九人民医院建立口腔专科联盟。牵头成立烟台市口腔专科联盟，形成辐射全市的口腔专科诊疗网络框架，推动全市优质口腔医疗资源下沉，有效提升了烟台市口腔医学技</w:t>
      </w: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lastRenderedPageBreak/>
        <w:t>术水平和医疗质量。积极投身社会公益事业，履行公立医院使命，推动了“健齿情?海岛行”、“全生命周期口腔健康促进”等项目在中国牙防基金会的立项，开展了免费儿童</w:t>
      </w:r>
      <w:proofErr w:type="gramStart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龋</w:t>
      </w:r>
      <w:proofErr w:type="gramEnd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病预防、“健齿小明星”、“孝口福”、“来自星星的微笑”等公益活动，产生了良好的社会效益。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不懈的努力得到社会各界的广泛认可，医院先后荣获国家卫生健康委员会</w:t>
      </w:r>
      <w:proofErr w:type="gramStart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医</w:t>
      </w:r>
      <w:proofErr w:type="gramEnd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政</w:t>
      </w:r>
      <w:proofErr w:type="gramStart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医</w:t>
      </w:r>
      <w:proofErr w:type="gramEnd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管局“改善医疗服务示范医院”、山东省文明单位、山东省健康促进医院、山东省“模范职工之家”、山东省卫生计生系统先进集体、烟台市慈善总会“先进慈善义工工作站”、烟台市人民满意卫生服务窗口、中共烟台市委卫生工作委员会“先进基层党组织”等荣誉称号。在社会各界的关心和帮助下，烟台市口腔医院将不忘初心、砥砺前行，为口腔医学再创辉煌！为服务社会贡献力</w:t>
      </w:r>
      <w:r w:rsidRPr="00D67508">
        <w:rPr>
          <w:rFonts w:ascii="宋体" w:eastAsia="宋体" w:hAnsi="宋体" w:cs="宋体" w:hint="eastAsia"/>
          <w:color w:val="595959"/>
          <w:kern w:val="0"/>
          <w:sz w:val="24"/>
          <w:szCs w:val="24"/>
        </w:rPr>
        <w:t>量！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</w:t>
      </w:r>
      <w:r w:rsidRPr="00D67508">
        <w:rPr>
          <w:rFonts w:ascii="微软雅黑" w:eastAsia="微软雅黑" w:hAnsi="微软雅黑" w:cs="宋体" w:hint="eastAsia"/>
          <w:b/>
          <w:bCs/>
          <w:color w:val="595959"/>
          <w:kern w:val="0"/>
          <w:sz w:val="24"/>
          <w:szCs w:val="24"/>
        </w:rPr>
        <w:t xml:space="preserve">　一、招聘专业及要求</w:t>
      </w:r>
    </w:p>
    <w:tbl>
      <w:tblPr>
        <w:tblW w:w="142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1893"/>
        <w:gridCol w:w="3789"/>
        <w:gridCol w:w="4372"/>
      </w:tblGrid>
      <w:tr w:rsidR="00D67508" w:rsidRPr="00D67508" w:rsidTr="00D67508">
        <w:trPr>
          <w:trHeight w:val="634"/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学位要求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口腔医学各专业方向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牙体牙髓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硕士、博士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牙周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硕士、博士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颌面外科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硕士、博士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口腔种植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硕士、博士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口腔修复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硕士、博士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儿童口腔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硕士、博士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口腔正畸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硕士、博士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黏膜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硕士、博士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lastRenderedPageBreak/>
              <w:t>医学影像学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 (含）以上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学士（含）以上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本科（含）以上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学士（含）以上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本科（含）以上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学士（含）以上</w:t>
            </w:r>
          </w:p>
        </w:tc>
      </w:tr>
      <w:tr w:rsidR="00D67508" w:rsidRPr="00D67508" w:rsidTr="00D67508">
        <w:trPr>
          <w:trHeight w:val="312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508" w:rsidRPr="00D67508" w:rsidRDefault="00D67508" w:rsidP="00D6750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  <w:r w:rsidRPr="00D67508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学士</w:t>
            </w:r>
          </w:p>
        </w:tc>
      </w:tr>
    </w:tbl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</w:t>
      </w:r>
      <w:r w:rsidRPr="00D67508">
        <w:rPr>
          <w:rFonts w:ascii="微软雅黑" w:eastAsia="微软雅黑" w:hAnsi="微软雅黑" w:cs="宋体" w:hint="eastAsia"/>
          <w:b/>
          <w:bCs/>
          <w:color w:val="595959"/>
          <w:kern w:val="0"/>
          <w:sz w:val="24"/>
          <w:szCs w:val="24"/>
        </w:rPr>
        <w:t>二、福利待遇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薪资构成：基本工资+绩效工资；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福利：按政策缴纳保险、公积金+带薪年假+节日福利+定期体检。特殊人才待遇另行商定。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</w:t>
      </w:r>
      <w:r w:rsidRPr="00D67508">
        <w:rPr>
          <w:rFonts w:ascii="微软雅黑" w:eastAsia="微软雅黑" w:hAnsi="微软雅黑" w:cs="宋体" w:hint="eastAsia"/>
          <w:b/>
          <w:bCs/>
          <w:color w:val="595959"/>
          <w:kern w:val="0"/>
          <w:sz w:val="24"/>
          <w:szCs w:val="24"/>
        </w:rPr>
        <w:t xml:space="preserve">　三、投递要求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应聘者可进入烟台市口腔医院网站人才招聘栏－应聘表格中下载《烟台市口腔医院应聘登记表》。应聘表投至邮箱：ytkqzp@163.com。投递简历及电子邮件名称均命名为：“应聘岗位－姓名－学历－专业”，请勿重复投递。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</w:t>
      </w:r>
      <w:r w:rsidRPr="00D67508">
        <w:rPr>
          <w:rFonts w:ascii="微软雅黑" w:eastAsia="微软雅黑" w:hAnsi="微软雅黑" w:cs="宋体" w:hint="eastAsia"/>
          <w:b/>
          <w:bCs/>
          <w:color w:val="595959"/>
          <w:kern w:val="0"/>
          <w:sz w:val="24"/>
          <w:szCs w:val="24"/>
        </w:rPr>
        <w:t xml:space="preserve">　四、联系方式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地址：山东省烟台市芝</w:t>
      </w:r>
      <w:proofErr w:type="gramStart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罘</w:t>
      </w:r>
      <w:proofErr w:type="gramEnd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区北大街142号；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电话：0535-6234101；0535-3454510；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网站：http://www.ytkq.com/邮箱：ytkqzp@163.com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请关注烟台市</w:t>
      </w:r>
      <w:proofErr w:type="gramStart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口腔医院微信订阅</w:t>
      </w:r>
      <w:proofErr w:type="gramEnd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号，保持电话畅通,相关信息我们会第一时间通过电话、短信</w:t>
      </w:r>
      <w:proofErr w:type="gramStart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或微信通知</w:t>
      </w:r>
      <w:proofErr w:type="gramEnd"/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，注意查收。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 xml:space="preserve">　　                                                                                                                       烟台市口腔医院 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2022年2月7日</w:t>
      </w:r>
    </w:p>
    <w:p w:rsidR="00D67508" w:rsidRPr="00D67508" w:rsidRDefault="00D67508" w:rsidP="00D675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 w:rsidRPr="00D67508">
        <w:rPr>
          <w:rFonts w:ascii="微软雅黑" w:eastAsia="微软雅黑" w:hAnsi="微软雅黑" w:cs="宋体" w:hint="eastAsia"/>
          <w:color w:val="595959"/>
          <w:kern w:val="0"/>
          <w:szCs w:val="21"/>
        </w:rPr>
        <w:lastRenderedPageBreak/>
        <w:t>        </w:t>
      </w:r>
      <w:hyperlink r:id="rId6" w:history="1">
        <w:r w:rsidRPr="00D67508">
          <w:rPr>
            <w:rFonts w:ascii="微软雅黑" w:eastAsia="微软雅黑" w:hAnsi="微软雅黑" w:cs="宋体" w:hint="eastAsia"/>
            <w:color w:val="707070"/>
            <w:kern w:val="0"/>
            <w:szCs w:val="21"/>
          </w:rPr>
          <w:t>附件：烟台市口腔医院应聘登记表</w:t>
        </w:r>
      </w:hyperlink>
    </w:p>
    <w:p w:rsidR="00744D7C" w:rsidRPr="00D67508" w:rsidRDefault="00744D7C">
      <w:bookmarkStart w:id="0" w:name="_GoBack"/>
      <w:bookmarkEnd w:id="0"/>
    </w:p>
    <w:sectPr w:rsidR="00744D7C" w:rsidRPr="00D6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2AF"/>
    <w:multiLevelType w:val="multilevel"/>
    <w:tmpl w:val="CF6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F"/>
    <w:rsid w:val="00744D7C"/>
    <w:rsid w:val="00C731DF"/>
    <w:rsid w:val="00D6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CE0C3-B04D-4B02-85BF-D7C89C55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75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750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sort">
    <w:name w:val="i_sort"/>
    <w:basedOn w:val="a0"/>
    <w:rsid w:val="00D67508"/>
  </w:style>
  <w:style w:type="character" w:styleId="a3">
    <w:name w:val="Hyperlink"/>
    <w:basedOn w:val="a0"/>
    <w:uiPriority w:val="99"/>
    <w:semiHidden/>
    <w:unhideWhenUsed/>
    <w:rsid w:val="00D67508"/>
    <w:rPr>
      <w:color w:val="0000FF"/>
      <w:u w:val="single"/>
    </w:rPr>
  </w:style>
  <w:style w:type="character" w:customStyle="1" w:styleId="iauth">
    <w:name w:val="i_auth"/>
    <w:basedOn w:val="a0"/>
    <w:rsid w:val="00D67508"/>
  </w:style>
  <w:style w:type="character" w:customStyle="1" w:styleId="isource">
    <w:name w:val="i_source"/>
    <w:basedOn w:val="a0"/>
    <w:rsid w:val="00D67508"/>
  </w:style>
  <w:style w:type="character" w:customStyle="1" w:styleId="ipubdate">
    <w:name w:val="i_pubdate"/>
    <w:basedOn w:val="a0"/>
    <w:rsid w:val="00D67508"/>
  </w:style>
  <w:style w:type="character" w:customStyle="1" w:styleId="ipvs">
    <w:name w:val="i_pvs"/>
    <w:basedOn w:val="a0"/>
    <w:rsid w:val="00D67508"/>
  </w:style>
  <w:style w:type="character" w:customStyle="1" w:styleId="pviewcount">
    <w:name w:val="p_viewcount"/>
    <w:basedOn w:val="a0"/>
    <w:rsid w:val="00D67508"/>
  </w:style>
  <w:style w:type="paragraph" w:styleId="a4">
    <w:name w:val="Normal (Web)"/>
    <w:basedOn w:val="a"/>
    <w:uiPriority w:val="99"/>
    <w:semiHidden/>
    <w:unhideWhenUsed/>
    <w:rsid w:val="00D6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67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8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url.cn/62006de3d4083ffL8C0" TargetMode="External"/><Relationship Id="rId5" Type="http://schemas.openxmlformats.org/officeDocument/2006/relationships/hyperlink" Target="http://www.ytkq.com/news/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2087</Characters>
  <Application>Microsoft Office Word</Application>
  <DocSecurity>0</DocSecurity>
  <Lines>17</Lines>
  <Paragraphs>4</Paragraphs>
  <ScaleCrop>false</ScaleCrop>
  <Company>Windows 中国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2022-03-01T02:22:00Z</dcterms:created>
  <dcterms:modified xsi:type="dcterms:W3CDTF">2022-03-01T02:22:00Z</dcterms:modified>
</cp:coreProperties>
</file>