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21" w:rsidRPr="00DB5E21" w:rsidRDefault="00DB5E21" w:rsidP="00DB5E21">
      <w:pPr>
        <w:widowControl/>
        <w:shd w:val="clear" w:color="auto" w:fill="FFFFFF"/>
        <w:jc w:val="center"/>
        <w:rPr>
          <w:rFonts w:ascii="微软雅黑" w:eastAsia="微软雅黑" w:hAnsi="微软雅黑" w:cs="宋体"/>
          <w:b/>
          <w:bCs/>
          <w:color w:val="555555"/>
          <w:kern w:val="0"/>
          <w:sz w:val="24"/>
          <w:szCs w:val="24"/>
        </w:rPr>
      </w:pPr>
      <w:r w:rsidRPr="00DB5E21">
        <w:rPr>
          <w:rFonts w:ascii="微软雅黑" w:eastAsia="微软雅黑" w:hAnsi="微软雅黑" w:cs="宋体" w:hint="eastAsia"/>
          <w:b/>
          <w:bCs/>
          <w:color w:val="555555"/>
          <w:kern w:val="0"/>
          <w:sz w:val="24"/>
          <w:szCs w:val="24"/>
        </w:rPr>
        <w:t>武汉市精神卫生中心2021年招聘研究生博士</w:t>
      </w:r>
    </w:p>
    <w:p w:rsidR="00DB5E21" w:rsidRPr="00DB5E21" w:rsidRDefault="00DB5E21" w:rsidP="00DB5E21">
      <w:pPr>
        <w:widowControl/>
        <w:shd w:val="clear" w:color="auto" w:fill="FFFFFF"/>
        <w:jc w:val="center"/>
        <w:rPr>
          <w:rFonts w:ascii="微软雅黑" w:eastAsia="微软雅黑" w:hAnsi="微软雅黑" w:cs="宋体" w:hint="eastAsia"/>
          <w:color w:val="C1C1C1"/>
          <w:kern w:val="0"/>
          <w:szCs w:val="21"/>
        </w:rPr>
      </w:pPr>
      <w:r w:rsidRPr="00DB5E21">
        <w:rPr>
          <w:rFonts w:ascii="微软雅黑" w:eastAsia="微软雅黑" w:hAnsi="微软雅黑" w:cs="宋体" w:hint="eastAsia"/>
          <w:color w:val="C1C1C1"/>
          <w:kern w:val="0"/>
          <w:szCs w:val="21"/>
        </w:rPr>
        <w:t>2020-11-05 16:00:02 来源： 点击数: 267</w:t>
      </w:r>
    </w:p>
    <w:p w:rsidR="00DB5E21" w:rsidRPr="00DB5E21" w:rsidRDefault="00DB5E21" w:rsidP="00DB5E21">
      <w:pPr>
        <w:widowControl/>
        <w:shd w:val="clear" w:color="auto" w:fill="FFFFFF"/>
        <w:spacing w:after="150" w:line="336" w:lineRule="atLeast"/>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Cs w:val="21"/>
        </w:rPr>
        <w:t>  </w:t>
      </w:r>
      <w:r w:rsidRPr="00DB5E21">
        <w:rPr>
          <w:rFonts w:ascii="微软雅黑" w:eastAsia="微软雅黑" w:hAnsi="微软雅黑" w:cs="宋体" w:hint="eastAsia"/>
          <w:b/>
          <w:bCs/>
          <w:color w:val="34495E"/>
          <w:kern w:val="0"/>
          <w:sz w:val="24"/>
          <w:szCs w:val="24"/>
        </w:rPr>
        <w:t>一、医院简介</w:t>
      </w:r>
    </w:p>
    <w:p w:rsidR="00DB5E21" w:rsidRPr="00DB5E21" w:rsidRDefault="00DB5E21" w:rsidP="00DB5E21">
      <w:pPr>
        <w:widowControl/>
        <w:shd w:val="clear" w:color="auto" w:fill="FFFFFF"/>
        <w:spacing w:line="336" w:lineRule="atLeast"/>
        <w:ind w:firstLine="585"/>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武汉市精神卫生中心（武汉市心理医院）始建于1956年，1997年获</w:t>
      </w:r>
      <w:proofErr w:type="gramStart"/>
      <w:r w:rsidRPr="00DB5E21">
        <w:rPr>
          <w:rFonts w:ascii="微软雅黑" w:eastAsia="微软雅黑" w:hAnsi="微软雅黑" w:cs="宋体" w:hint="eastAsia"/>
          <w:color w:val="34495E"/>
          <w:kern w:val="0"/>
          <w:sz w:val="24"/>
          <w:szCs w:val="24"/>
        </w:rPr>
        <w:t>批成为</w:t>
      </w:r>
      <w:proofErr w:type="gramEnd"/>
      <w:r w:rsidRPr="00DB5E21">
        <w:rPr>
          <w:rFonts w:ascii="微软雅黑" w:eastAsia="微软雅黑" w:hAnsi="微软雅黑" w:cs="宋体" w:hint="eastAsia"/>
          <w:color w:val="34495E"/>
          <w:kern w:val="0"/>
          <w:sz w:val="24"/>
          <w:szCs w:val="24"/>
        </w:rPr>
        <w:t>湖北省首家“三级甲等”精神专科医院，2018年成功复评。历经六十余年的建设发展，现已成为融医疗、教学、科研、预防、康复于一体的现代化医院。同时还是华中科技大学同济医学院附属武汉精神卫生中心暨第九临床学院、中国地质大学附属武汉心理医院、武汉市精神残疾康复技术指导中心等。先后获得“第一批国家特色医院文化医院”、“湖北省首批医务社工试点医院”、“全市百佳法治建设示范单位”、“市级文明单位”等称号。</w:t>
      </w:r>
    </w:p>
    <w:p w:rsidR="00DB5E21" w:rsidRPr="00DB5E21" w:rsidRDefault="00DB5E21" w:rsidP="00DB5E21">
      <w:pPr>
        <w:widowControl/>
        <w:shd w:val="clear" w:color="auto" w:fill="FFFFFF"/>
        <w:spacing w:line="336" w:lineRule="atLeast"/>
        <w:ind w:firstLine="585"/>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中心现有六角亭、二七两个院区，编制床位950张,</w:t>
      </w:r>
      <w:proofErr w:type="gramStart"/>
      <w:r w:rsidRPr="00DB5E21">
        <w:rPr>
          <w:rFonts w:ascii="微软雅黑" w:eastAsia="微软雅黑" w:hAnsi="微软雅黑" w:cs="宋体" w:hint="eastAsia"/>
          <w:color w:val="34495E"/>
          <w:kern w:val="0"/>
          <w:sz w:val="24"/>
          <w:szCs w:val="24"/>
        </w:rPr>
        <w:t>年门急诊</w:t>
      </w:r>
      <w:proofErr w:type="gramEnd"/>
      <w:r w:rsidRPr="00DB5E21">
        <w:rPr>
          <w:rFonts w:ascii="微软雅黑" w:eastAsia="微软雅黑" w:hAnsi="微软雅黑" w:cs="宋体" w:hint="eastAsia"/>
          <w:color w:val="34495E"/>
          <w:kern w:val="0"/>
          <w:sz w:val="24"/>
          <w:szCs w:val="24"/>
        </w:rPr>
        <w:t>量30余万人次，出院患者达数万余人次。拥有3.0T医用磁共振成像系统等一批诊疗科研设备。连续举办具有国际影响力的中美、中法等精神分析培训项目，积极承办世界卫生组织（WHO）、国际精神分析协会（IPA）等国际组织的学术交流活动，获广泛关注，影响深远。</w:t>
      </w:r>
    </w:p>
    <w:p w:rsidR="00DB5E21" w:rsidRPr="00DB5E21" w:rsidRDefault="00DB5E21" w:rsidP="00DB5E21">
      <w:pPr>
        <w:widowControl/>
        <w:shd w:val="clear" w:color="auto" w:fill="FFFFFF"/>
        <w:spacing w:line="336" w:lineRule="atLeast"/>
        <w:ind w:firstLine="585"/>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中心坚持“院有重点、科有特色、人有专长”的专科发展方向。获批省级临床重点专科一个、市级临床重点专科两个和市级公共卫生重点专科两个。中心亚专科设置齐全，强迫症诊疗、抑郁障碍诊疗、危机干预、心理健康宣教工作居全国前列；心理创伤、物质成瘾、睡眠障碍、儿童精神医学、老年心身医学、精神障碍早期干预、中西医结合治疗、精神科重症监护等多个学科蓬勃发展。</w:t>
      </w:r>
    </w:p>
    <w:p w:rsidR="00DB5E21" w:rsidRPr="00DB5E21" w:rsidRDefault="00DB5E21" w:rsidP="00DB5E21">
      <w:pPr>
        <w:widowControl/>
        <w:shd w:val="clear" w:color="auto" w:fill="FFFFFF"/>
        <w:spacing w:line="336" w:lineRule="atLeast"/>
        <w:ind w:firstLine="585"/>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中心秉承“人才兴院、科教强院”发展战略。现有职工800余人，其中高级职称59人，硕士、博士研究生120余名，博士生导师1名，硕士生导师23</w:t>
      </w:r>
      <w:r w:rsidRPr="00DB5E21">
        <w:rPr>
          <w:rFonts w:ascii="微软雅黑" w:eastAsia="微软雅黑" w:hAnsi="微软雅黑" w:cs="宋体" w:hint="eastAsia"/>
          <w:color w:val="34495E"/>
          <w:kern w:val="0"/>
          <w:sz w:val="24"/>
          <w:szCs w:val="24"/>
        </w:rPr>
        <w:lastRenderedPageBreak/>
        <w:t>名；其中武汉市有突出贡献专家、市政府优秀专家、市黄鹤英才和享受市政府专项津贴人员等共计40余人。近年来科研成果丰硕，近三年</w:t>
      </w:r>
      <w:proofErr w:type="gramStart"/>
      <w:r w:rsidRPr="00DB5E21">
        <w:rPr>
          <w:rFonts w:ascii="微软雅黑" w:eastAsia="微软雅黑" w:hAnsi="微软雅黑" w:cs="宋体" w:hint="eastAsia"/>
          <w:color w:val="34495E"/>
          <w:kern w:val="0"/>
          <w:sz w:val="24"/>
          <w:szCs w:val="24"/>
        </w:rPr>
        <w:t>获批各类</w:t>
      </w:r>
      <w:proofErr w:type="gramEnd"/>
      <w:r w:rsidRPr="00DB5E21">
        <w:rPr>
          <w:rFonts w:ascii="微软雅黑" w:eastAsia="微软雅黑" w:hAnsi="微软雅黑" w:cs="宋体" w:hint="eastAsia"/>
          <w:color w:val="34495E"/>
          <w:kern w:val="0"/>
          <w:sz w:val="24"/>
          <w:szCs w:val="24"/>
        </w:rPr>
        <w:t>科研课题70余项，其中国家自然科学基金面上项目2项，青年项目3项，获得科研资助经费总额500余万元。2019年7月，中心研究成果在《自然》（Nature）旗下精神病学顶级国际期刊</w:t>
      </w:r>
      <w:proofErr w:type="spellStart"/>
      <w:r w:rsidRPr="00DB5E21">
        <w:rPr>
          <w:rFonts w:ascii="微软雅黑" w:eastAsia="微软雅黑" w:hAnsi="微软雅黑" w:cs="宋体" w:hint="eastAsia"/>
          <w:i/>
          <w:iCs/>
          <w:color w:val="34495E"/>
          <w:kern w:val="0"/>
          <w:sz w:val="24"/>
          <w:szCs w:val="24"/>
        </w:rPr>
        <w:t>MolecularPsychiatry</w:t>
      </w:r>
      <w:proofErr w:type="spellEnd"/>
      <w:r w:rsidRPr="00DB5E21">
        <w:rPr>
          <w:rFonts w:ascii="微软雅黑" w:eastAsia="微软雅黑" w:hAnsi="微软雅黑" w:cs="宋体" w:hint="eastAsia"/>
          <w:color w:val="34495E"/>
          <w:kern w:val="0"/>
          <w:sz w:val="24"/>
          <w:szCs w:val="24"/>
        </w:rPr>
        <w:t>上发表。</w:t>
      </w:r>
      <w:r w:rsidRPr="00DB5E21">
        <w:rPr>
          <w:rFonts w:ascii="微软雅黑" w:eastAsia="微软雅黑" w:hAnsi="微软雅黑" w:cs="宋体" w:hint="eastAsia"/>
          <w:color w:val="34495E"/>
          <w:kern w:val="0"/>
          <w:sz w:val="24"/>
          <w:szCs w:val="24"/>
        </w:rPr>
        <w:br w:type="textWrapping" w:clear="all"/>
      </w:r>
    </w:p>
    <w:p w:rsidR="00DB5E21" w:rsidRPr="00DB5E21" w:rsidRDefault="00DB5E21" w:rsidP="00DB5E21">
      <w:pPr>
        <w:widowControl/>
        <w:shd w:val="clear" w:color="auto" w:fill="FFFFFF"/>
        <w:spacing w:after="150" w:line="336" w:lineRule="atLeast"/>
        <w:ind w:firstLine="58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b/>
          <w:bCs/>
          <w:color w:val="34495E"/>
          <w:kern w:val="0"/>
          <w:sz w:val="24"/>
          <w:szCs w:val="24"/>
        </w:rPr>
        <w:t>二、招聘计划</w:t>
      </w:r>
    </w:p>
    <w:p w:rsidR="00DB5E21" w:rsidRPr="00DB5E21" w:rsidRDefault="00DB5E21" w:rsidP="00DB5E21">
      <w:pPr>
        <w:widowControl/>
        <w:shd w:val="clear" w:color="auto" w:fill="FFFFFF"/>
        <w:spacing w:after="150" w:line="336" w:lineRule="atLeast"/>
        <w:ind w:firstLine="58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b/>
          <w:bCs/>
          <w:color w:val="34495E"/>
          <w:kern w:val="0"/>
          <w:sz w:val="24"/>
          <w:szCs w:val="24"/>
        </w:rPr>
        <w:t>（一）博士</w:t>
      </w:r>
    </w:p>
    <w:tbl>
      <w:tblPr>
        <w:tblW w:w="5000" w:type="pct"/>
        <w:jc w:val="center"/>
        <w:tblCellMar>
          <w:top w:w="15" w:type="dxa"/>
          <w:left w:w="15" w:type="dxa"/>
          <w:bottom w:w="15" w:type="dxa"/>
          <w:right w:w="15" w:type="dxa"/>
        </w:tblCellMar>
        <w:tblLook w:val="04A0" w:firstRow="1" w:lastRow="0" w:firstColumn="1" w:lastColumn="0" w:noHBand="0" w:noVBand="1"/>
      </w:tblPr>
      <w:tblGrid>
        <w:gridCol w:w="2480"/>
        <w:gridCol w:w="1107"/>
        <w:gridCol w:w="1116"/>
        <w:gridCol w:w="1107"/>
        <w:gridCol w:w="2480"/>
      </w:tblGrid>
      <w:tr w:rsidR="00DB5E21" w:rsidRPr="00DB5E21" w:rsidTr="00DB5E21">
        <w:trPr>
          <w:jc w:val="center"/>
        </w:trPr>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hint="eastAsia"/>
                <w:kern w:val="0"/>
                <w:sz w:val="24"/>
                <w:szCs w:val="24"/>
              </w:rPr>
            </w:pPr>
            <w:r w:rsidRPr="00DB5E21">
              <w:rPr>
                <w:rFonts w:ascii="微软雅黑" w:eastAsia="微软雅黑" w:hAnsi="微软雅黑" w:cs="宋体" w:hint="eastAsia"/>
                <w:kern w:val="0"/>
                <w:sz w:val="24"/>
                <w:szCs w:val="24"/>
              </w:rPr>
              <w:t>招聘条件</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招聘人数</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备注</w:t>
            </w:r>
          </w:p>
        </w:tc>
      </w:tr>
      <w:tr w:rsidR="00DB5E21" w:rsidRPr="00DB5E21" w:rsidTr="00DB5E21">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专业</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学历学位</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最高年龄</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r>
      <w:tr w:rsidR="00DB5E21" w:rsidRPr="00DB5E21" w:rsidTr="00DB5E21">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心理学、精神病与精神卫</w:t>
            </w:r>
          </w:p>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生学、临床医学类等</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博士</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35</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不限</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博士享受高层次人才待遇</w:t>
            </w:r>
          </w:p>
        </w:tc>
      </w:tr>
      <w:tr w:rsidR="00DB5E21" w:rsidRPr="00DB5E21" w:rsidTr="00DB5E21">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研究生</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（具体可电话咨询）</w:t>
            </w:r>
          </w:p>
        </w:tc>
      </w:tr>
    </w:tbl>
    <w:p w:rsidR="00DB5E21" w:rsidRPr="00DB5E21" w:rsidRDefault="00DB5E21" w:rsidP="00DB5E21">
      <w:pPr>
        <w:widowControl/>
        <w:shd w:val="clear" w:color="auto" w:fill="FFFFFF"/>
        <w:spacing w:line="336" w:lineRule="atLeast"/>
        <w:ind w:left="555"/>
        <w:jc w:val="left"/>
        <w:rPr>
          <w:rFonts w:ascii="微软雅黑" w:eastAsia="微软雅黑" w:hAnsi="微软雅黑" w:cs="宋体"/>
          <w:color w:val="34495E"/>
          <w:kern w:val="0"/>
          <w:szCs w:val="21"/>
        </w:rPr>
      </w:pPr>
      <w:r w:rsidRPr="00DB5E21">
        <w:rPr>
          <w:rFonts w:ascii="微软雅黑" w:eastAsia="微软雅黑" w:hAnsi="微软雅黑" w:cs="宋体" w:hint="eastAsia"/>
          <w:b/>
          <w:bCs/>
          <w:color w:val="34495E"/>
          <w:kern w:val="0"/>
          <w:sz w:val="24"/>
          <w:szCs w:val="24"/>
        </w:rPr>
        <w:t>博士待遇：安家费：40-60万元科研启动经费：20万元租房补贴：3000元/月，连续三年协助解决配偶及子女户口、工作、入学等，其他可电话咨询</w:t>
      </w:r>
    </w:p>
    <w:p w:rsidR="00DB5E21" w:rsidRPr="00DB5E21" w:rsidRDefault="00DB5E21" w:rsidP="00DB5E21">
      <w:pPr>
        <w:widowControl/>
        <w:shd w:val="clear" w:color="auto" w:fill="FFFFFF"/>
        <w:spacing w:line="336" w:lineRule="atLeast"/>
        <w:jc w:val="left"/>
        <w:rPr>
          <w:rFonts w:ascii="微软雅黑" w:eastAsia="微软雅黑" w:hAnsi="微软雅黑" w:cs="宋体" w:hint="eastAsia"/>
          <w:color w:val="34495E"/>
          <w:kern w:val="0"/>
          <w:szCs w:val="21"/>
        </w:rPr>
      </w:pPr>
    </w:p>
    <w:p w:rsidR="00DB5E21" w:rsidRPr="00DB5E21" w:rsidRDefault="00DB5E21" w:rsidP="00DB5E21">
      <w:pPr>
        <w:widowControl/>
        <w:shd w:val="clear" w:color="auto" w:fill="FFFFFF"/>
        <w:spacing w:after="150" w:line="336" w:lineRule="atLeast"/>
        <w:ind w:firstLine="85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b/>
          <w:bCs/>
          <w:color w:val="34495E"/>
          <w:kern w:val="0"/>
          <w:sz w:val="24"/>
          <w:szCs w:val="24"/>
        </w:rPr>
        <w:t>（二）检验</w:t>
      </w:r>
      <w:proofErr w:type="gramStart"/>
      <w:r w:rsidRPr="00DB5E21">
        <w:rPr>
          <w:rFonts w:ascii="微软雅黑" w:eastAsia="微软雅黑" w:hAnsi="微软雅黑" w:cs="宋体" w:hint="eastAsia"/>
          <w:b/>
          <w:bCs/>
          <w:color w:val="34495E"/>
          <w:kern w:val="0"/>
          <w:sz w:val="24"/>
          <w:szCs w:val="24"/>
        </w:rPr>
        <w:t>医</w:t>
      </w:r>
      <w:proofErr w:type="gramEnd"/>
      <w:r w:rsidRPr="00DB5E21">
        <w:rPr>
          <w:rFonts w:ascii="微软雅黑" w:eastAsia="微软雅黑" w:hAnsi="微软雅黑" w:cs="宋体" w:hint="eastAsia"/>
          <w:b/>
          <w:bCs/>
          <w:color w:val="34495E"/>
          <w:kern w:val="0"/>
          <w:sz w:val="24"/>
          <w:szCs w:val="24"/>
        </w:rPr>
        <w:t>（技）师</w:t>
      </w:r>
    </w:p>
    <w:tbl>
      <w:tblPr>
        <w:tblW w:w="5000" w:type="pct"/>
        <w:jc w:val="center"/>
        <w:tblCellMar>
          <w:top w:w="15" w:type="dxa"/>
          <w:left w:w="15" w:type="dxa"/>
          <w:bottom w:w="15" w:type="dxa"/>
          <w:right w:w="15" w:type="dxa"/>
        </w:tblCellMar>
        <w:tblLook w:val="04A0" w:firstRow="1" w:lastRow="0" w:firstColumn="1" w:lastColumn="0" w:noHBand="0" w:noVBand="1"/>
      </w:tblPr>
      <w:tblGrid>
        <w:gridCol w:w="4206"/>
        <w:gridCol w:w="1524"/>
        <w:gridCol w:w="1280"/>
        <w:gridCol w:w="1280"/>
      </w:tblGrid>
      <w:tr w:rsidR="00DB5E21" w:rsidRPr="00DB5E21" w:rsidTr="00DB5E21">
        <w:trPr>
          <w:jc w:val="center"/>
        </w:trPr>
        <w:tc>
          <w:tcPr>
            <w:tcW w:w="0" w:type="auto"/>
            <w:gridSpan w:val="3"/>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hint="eastAsia"/>
                <w:kern w:val="0"/>
                <w:sz w:val="24"/>
                <w:szCs w:val="24"/>
              </w:rPr>
            </w:pPr>
            <w:r w:rsidRPr="00DB5E21">
              <w:rPr>
                <w:rFonts w:ascii="微软雅黑" w:eastAsia="微软雅黑" w:hAnsi="微软雅黑" w:cs="宋体" w:hint="eastAsia"/>
                <w:kern w:val="0"/>
                <w:sz w:val="24"/>
                <w:szCs w:val="24"/>
              </w:rPr>
              <w:t>招聘条件</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招聘人数</w:t>
            </w:r>
          </w:p>
        </w:tc>
      </w:tr>
      <w:tr w:rsidR="00DB5E21" w:rsidRPr="00DB5E21" w:rsidTr="00DB5E21">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lastRenderedPageBreak/>
              <w:t>专业</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学历学位</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最高年龄</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rsidR="00DB5E21" w:rsidRPr="00DB5E21" w:rsidRDefault="00DB5E21" w:rsidP="00DB5E21">
            <w:pPr>
              <w:widowControl/>
              <w:jc w:val="left"/>
              <w:rPr>
                <w:rFonts w:ascii="宋体" w:eastAsia="宋体" w:hAnsi="宋体" w:cs="宋体"/>
                <w:kern w:val="0"/>
                <w:sz w:val="24"/>
                <w:szCs w:val="24"/>
              </w:rPr>
            </w:pPr>
          </w:p>
        </w:tc>
      </w:tr>
      <w:tr w:rsidR="00DB5E21" w:rsidRPr="00DB5E21" w:rsidTr="00DB5E21">
        <w:trPr>
          <w:jc w:val="center"/>
        </w:trPr>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临床检验或分子生物学、药物分析等</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硕士研究生</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30</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rsidR="00DB5E21" w:rsidRPr="00DB5E21" w:rsidRDefault="00DB5E21" w:rsidP="00DB5E21">
            <w:pPr>
              <w:widowControl/>
              <w:spacing w:line="336" w:lineRule="atLeast"/>
              <w:jc w:val="center"/>
              <w:rPr>
                <w:rFonts w:ascii="宋体" w:eastAsia="宋体" w:hAnsi="宋体" w:cs="宋体"/>
                <w:kern w:val="0"/>
                <w:sz w:val="24"/>
                <w:szCs w:val="24"/>
              </w:rPr>
            </w:pPr>
            <w:r w:rsidRPr="00DB5E21">
              <w:rPr>
                <w:rFonts w:ascii="微软雅黑" w:eastAsia="微软雅黑" w:hAnsi="微软雅黑" w:cs="宋体" w:hint="eastAsia"/>
                <w:kern w:val="0"/>
                <w:sz w:val="24"/>
                <w:szCs w:val="24"/>
              </w:rPr>
              <w:t>1</w:t>
            </w:r>
          </w:p>
        </w:tc>
      </w:tr>
    </w:tbl>
    <w:p w:rsidR="00DB5E21" w:rsidRPr="00DB5E21" w:rsidRDefault="00DB5E21" w:rsidP="00DB5E21">
      <w:pPr>
        <w:widowControl/>
        <w:shd w:val="clear" w:color="auto" w:fill="FFFFFF"/>
        <w:spacing w:line="336" w:lineRule="atLeast"/>
        <w:jc w:val="left"/>
        <w:rPr>
          <w:rFonts w:ascii="微软雅黑" w:eastAsia="微软雅黑" w:hAnsi="微软雅黑" w:cs="宋体"/>
          <w:color w:val="34495E"/>
          <w:kern w:val="0"/>
          <w:szCs w:val="21"/>
        </w:rPr>
      </w:pPr>
    </w:p>
    <w:p w:rsidR="00DB5E21" w:rsidRPr="00DB5E21" w:rsidRDefault="00DB5E21" w:rsidP="00DB5E21">
      <w:pPr>
        <w:widowControl/>
        <w:shd w:val="clear" w:color="auto" w:fill="FFFFFF"/>
        <w:spacing w:after="150" w:line="336" w:lineRule="atLeast"/>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Cs w:val="21"/>
        </w:rPr>
        <w:t>  </w:t>
      </w:r>
      <w:r w:rsidRPr="00DB5E21">
        <w:rPr>
          <w:rFonts w:ascii="微软雅黑" w:eastAsia="微软雅黑" w:hAnsi="微软雅黑" w:cs="宋体" w:hint="eastAsia"/>
          <w:b/>
          <w:bCs/>
          <w:color w:val="34495E"/>
          <w:kern w:val="0"/>
          <w:sz w:val="24"/>
          <w:szCs w:val="24"/>
        </w:rPr>
        <w:t>四、投递简历</w:t>
      </w:r>
    </w:p>
    <w:p w:rsidR="00DB5E21" w:rsidRPr="00DB5E21" w:rsidRDefault="00DB5E21" w:rsidP="00DB5E21">
      <w:pPr>
        <w:widowControl/>
        <w:shd w:val="clear" w:color="auto" w:fill="FFFFFF"/>
        <w:spacing w:after="150" w:line="336" w:lineRule="atLeast"/>
        <w:ind w:firstLine="58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投递简历邮箱：</w:t>
      </w:r>
      <w:r w:rsidRPr="00DB5E21">
        <w:rPr>
          <w:rFonts w:ascii="微软雅黑" w:eastAsia="微软雅黑" w:hAnsi="微软雅黑" w:cs="宋体" w:hint="eastAsia"/>
          <w:color w:val="000000"/>
          <w:kern w:val="0"/>
          <w:sz w:val="24"/>
          <w:szCs w:val="24"/>
        </w:rPr>
        <w:t>3213563217@qq.com</w:t>
      </w:r>
    </w:p>
    <w:p w:rsidR="00DB5E21" w:rsidRPr="00DB5E21" w:rsidRDefault="00DB5E21" w:rsidP="00DB5E21">
      <w:pPr>
        <w:widowControl/>
        <w:shd w:val="clear" w:color="auto" w:fill="FFFFFF"/>
        <w:spacing w:line="336" w:lineRule="atLeast"/>
        <w:ind w:left="58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联系电话：027-82281612颜老师、李老师</w:t>
      </w:r>
    </w:p>
    <w:p w:rsidR="00DB5E21" w:rsidRPr="00DB5E21" w:rsidRDefault="00DB5E21" w:rsidP="00DB5E21">
      <w:pPr>
        <w:widowControl/>
        <w:shd w:val="clear" w:color="auto" w:fill="FFFFFF"/>
        <w:spacing w:line="336" w:lineRule="atLeast"/>
        <w:ind w:left="585"/>
        <w:jc w:val="lef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地址：武汉市江岸区工农兵路89号武汉市精神卫生中心</w:t>
      </w:r>
    </w:p>
    <w:p w:rsidR="00DB5E21" w:rsidRPr="00DB5E21" w:rsidRDefault="00DB5E21" w:rsidP="00DB5E21">
      <w:pPr>
        <w:widowControl/>
        <w:shd w:val="clear" w:color="auto" w:fill="FFFFFF"/>
        <w:spacing w:line="336" w:lineRule="atLeast"/>
        <w:ind w:left="3945"/>
        <w:jc w:val="righ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武汉市精神卫生中心人力资源部</w:t>
      </w:r>
    </w:p>
    <w:p w:rsidR="00DB5E21" w:rsidRPr="00DB5E21" w:rsidRDefault="00DB5E21" w:rsidP="00DB5E21">
      <w:pPr>
        <w:widowControl/>
        <w:shd w:val="clear" w:color="auto" w:fill="FFFFFF"/>
        <w:spacing w:line="336" w:lineRule="atLeast"/>
        <w:ind w:left="5340"/>
        <w:jc w:val="right"/>
        <w:rPr>
          <w:rFonts w:ascii="微软雅黑" w:eastAsia="微软雅黑" w:hAnsi="微软雅黑" w:cs="宋体" w:hint="eastAsia"/>
          <w:color w:val="34495E"/>
          <w:kern w:val="0"/>
          <w:szCs w:val="21"/>
        </w:rPr>
      </w:pPr>
      <w:r w:rsidRPr="00DB5E21">
        <w:rPr>
          <w:rFonts w:ascii="微软雅黑" w:eastAsia="微软雅黑" w:hAnsi="微软雅黑" w:cs="宋体" w:hint="eastAsia"/>
          <w:color w:val="34495E"/>
          <w:kern w:val="0"/>
          <w:sz w:val="24"/>
          <w:szCs w:val="24"/>
        </w:rPr>
        <w:t>2020年11月</w:t>
      </w:r>
    </w:p>
    <w:p w:rsidR="004526EC" w:rsidRDefault="004526EC">
      <w:bookmarkStart w:id="0" w:name="_GoBack"/>
      <w:bookmarkEnd w:id="0"/>
    </w:p>
    <w:sectPr w:rsidR="004526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21"/>
    <w:rsid w:val="004526EC"/>
    <w:rsid w:val="00DB5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188D7-481B-42CA-BDFE-CADD8E8D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5E2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5E21"/>
    <w:rPr>
      <w:b/>
      <w:bCs/>
    </w:rPr>
  </w:style>
  <w:style w:type="character" w:styleId="a5">
    <w:name w:val="Emphasis"/>
    <w:basedOn w:val="a0"/>
    <w:uiPriority w:val="20"/>
    <w:qFormat/>
    <w:rsid w:val="00DB5E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2487">
      <w:bodyDiv w:val="1"/>
      <w:marLeft w:val="0"/>
      <w:marRight w:val="0"/>
      <w:marTop w:val="0"/>
      <w:marBottom w:val="0"/>
      <w:divBdr>
        <w:top w:val="none" w:sz="0" w:space="0" w:color="auto"/>
        <w:left w:val="none" w:sz="0" w:space="0" w:color="auto"/>
        <w:bottom w:val="none" w:sz="0" w:space="0" w:color="auto"/>
        <w:right w:val="none" w:sz="0" w:space="0" w:color="auto"/>
      </w:divBdr>
      <w:divsChild>
        <w:div w:id="442769833">
          <w:marLeft w:val="0"/>
          <w:marRight w:val="0"/>
          <w:marTop w:val="0"/>
          <w:marBottom w:val="0"/>
          <w:divBdr>
            <w:top w:val="none" w:sz="0" w:space="0" w:color="auto"/>
            <w:left w:val="none" w:sz="0" w:space="0" w:color="auto"/>
            <w:bottom w:val="none" w:sz="0" w:space="0" w:color="auto"/>
            <w:right w:val="none" w:sz="0" w:space="0" w:color="auto"/>
          </w:divBdr>
          <w:divsChild>
            <w:div w:id="849366989">
              <w:marLeft w:val="0"/>
              <w:marRight w:val="0"/>
              <w:marTop w:val="0"/>
              <w:marBottom w:val="0"/>
              <w:divBdr>
                <w:top w:val="none" w:sz="0" w:space="0" w:color="auto"/>
                <w:left w:val="none" w:sz="0" w:space="0" w:color="auto"/>
                <w:bottom w:val="none" w:sz="0" w:space="0" w:color="auto"/>
                <w:right w:val="none" w:sz="0" w:space="0" w:color="auto"/>
              </w:divBdr>
              <w:divsChild>
                <w:div w:id="17806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182</Words>
  <Characters>1042</Characters>
  <Application>Microsoft Office Word</Application>
  <DocSecurity>0</DocSecurity>
  <Lines>8</Lines>
  <Paragraphs>2</Paragraphs>
  <ScaleCrop>false</ScaleCrop>
  <Company>Windows 中国</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2020-12-03T01:12:00Z</dcterms:created>
  <dcterms:modified xsi:type="dcterms:W3CDTF">2020-12-03T01:13:00Z</dcterms:modified>
</cp:coreProperties>
</file>