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30"/>
          <w:szCs w:val="30"/>
        </w:rPr>
        <w:t>医院简介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陕西省人民医院</w:t>
      </w:r>
      <w:r w:rsidRPr="00F25440">
        <w:rPr>
          <w:rFonts w:ascii="宋体" w:eastAsia="宋体" w:hAnsi="宋体" w:cs="宋体"/>
          <w:kern w:val="0"/>
          <w:sz w:val="24"/>
          <w:szCs w:val="24"/>
        </w:rPr>
        <w:t>始建于1931年，是省政府直属的集医疗、急救、教学、科研、干部保健、康复于一体的大型综合三级甲等公立医院。现有在岗员工5124人，高级技术人员660名，博士、硕士研究生1136人，研究生导师117人，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有突贡专家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、享受国务院特殊津贴人员、省重点领域顶尖人才、三五人才和科技新星等80人。承担国家级、省级重大科研项目1369项，获各级政府科技成果奖112项。拥有国家级和省级重点学科、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省优势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医疗专科26个。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医院是陕西省临床医学研究院、国家药物临床试验机构、国家住院医师规范化培训基地、全省重点干部保健基地、国家紧急医学救援队等所在单位。主办有中国科技论文统计源期刊、中国科技核心期刊《中国卫生质量管理》杂志、《现代检验医学杂志》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医院由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友谊院区</w:t>
      </w:r>
      <w:r w:rsidRPr="00F25440">
        <w:rPr>
          <w:rFonts w:ascii="宋体" w:eastAsia="宋体" w:hAnsi="宋体" w:cs="宋体"/>
          <w:kern w:val="0"/>
          <w:sz w:val="24"/>
          <w:szCs w:val="24"/>
        </w:rPr>
        <w:t>和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西咸院区</w:t>
      </w:r>
      <w:r w:rsidRPr="00F25440">
        <w:rPr>
          <w:rFonts w:ascii="宋体" w:eastAsia="宋体" w:hAnsi="宋体" w:cs="宋体"/>
          <w:kern w:val="0"/>
          <w:sz w:val="24"/>
          <w:szCs w:val="24"/>
        </w:rPr>
        <w:t>组成。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友谊院区</w:t>
      </w:r>
      <w:r w:rsidRPr="00F25440">
        <w:rPr>
          <w:rFonts w:ascii="宋体" w:eastAsia="宋体" w:hAnsi="宋体" w:cs="宋体"/>
          <w:kern w:val="0"/>
          <w:sz w:val="24"/>
          <w:szCs w:val="24"/>
        </w:rPr>
        <w:t>位于西安市含光门外，开放床位3000张，年门诊量203.3万人次、出院量10.58万人次、手术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量含操作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7.05万台次。设有13个专科病院、10个医学中心、77个临床医技科室。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西咸院区</w:t>
      </w:r>
      <w:r w:rsidRPr="00F25440">
        <w:rPr>
          <w:rFonts w:ascii="宋体" w:eastAsia="宋体" w:hAnsi="宋体" w:cs="宋体"/>
          <w:kern w:val="0"/>
          <w:sz w:val="24"/>
          <w:szCs w:val="24"/>
        </w:rPr>
        <w:t>位于西安市西咸新区秦汉新城中心地带，设置床位1500张，总投资26亿元，计划2022年投入运营。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根据工作需要，现招聘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博士</w:t>
      </w:r>
      <w:r w:rsidRPr="00F25440">
        <w:rPr>
          <w:rFonts w:ascii="宋体" w:eastAsia="宋体" w:hAnsi="宋体" w:cs="宋体"/>
          <w:kern w:val="0"/>
          <w:sz w:val="24"/>
          <w:szCs w:val="24"/>
        </w:rPr>
        <w:t>82名，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硕士（合同制）</w:t>
      </w:r>
      <w:r w:rsidRPr="00F25440">
        <w:rPr>
          <w:rFonts w:ascii="宋体" w:eastAsia="宋体" w:hAnsi="宋体" w:cs="宋体"/>
          <w:kern w:val="0"/>
          <w:sz w:val="24"/>
          <w:szCs w:val="24"/>
        </w:rPr>
        <w:t>175名，涉及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、药、护、技等卫生专业技术岗位及行政管理等岗位。具体招聘岗位及要求见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附件《陕西省人民医院2022年博硕士招聘计划表》</w:t>
      </w:r>
      <w:r w:rsidRPr="00F2544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color w:val="7F7F7F"/>
          <w:kern w:val="0"/>
          <w:sz w:val="24"/>
          <w:szCs w:val="24"/>
        </w:rPr>
        <w:t>（点击→“</w:t>
      </w:r>
      <w:hyperlink r:id="rId4" w:history="1">
        <w:r w:rsidRPr="00F2544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招聘计划表</w:t>
        </w:r>
      </w:hyperlink>
      <w:r w:rsidRPr="00F25440">
        <w:rPr>
          <w:rFonts w:ascii="宋体" w:eastAsia="宋体" w:hAnsi="宋体" w:cs="宋体"/>
          <w:color w:val="7F7F7F"/>
          <w:kern w:val="0"/>
          <w:sz w:val="24"/>
          <w:szCs w:val="24"/>
        </w:rPr>
        <w:t>”打开小程序下载附件）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招聘原则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1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坚持公开、公正、公平、择优的原则。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招聘对象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2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2022年应届毕业生、往届未就业的毕业生及符合岗位招聘要求的博硕士人员。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应聘人员基本条件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3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1、遵守宪法和法律，遵守行业和单位相关规章制度；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2、爱岗敬业，具有良好的政治素质和道德品行；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3、身心健康，能胜任本职工作；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4、取得国家教育行政部门承认的国内院校毕业证、学位证；具有国（境）外院校教育经历的研究生须提供教育部认证；专业技术职称资格须符合主管部门报考条件取得；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5、博士须具有博士学位证及毕业证，年龄35周岁以下（1986年12月1日及以后出生），硕士须具有硕士学位证及毕业证，年龄28周岁以下（1993年12月1日及以后出生），高级职称或有工作经历的优秀博硕士，年龄可适当放宽（不超过两岁）；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6、招聘岗位有具体条件要求的以岗位要求为准。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招聘程序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4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公开招聘工作按照发布招聘公告、报名与资格审查、考试（笔试和面试，博士免笔试）、体检、考察、确定拟聘人员、公示、签订聘用合同和办理聘用手续等程序实施。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报名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5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1、报名时间：2021年12月21日至2022年1月9日。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2、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医院长期招聘紧缺专业博士及高层次人才，可随时联系。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3、报名方式：采取网上报名形式，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微信扫描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下方对应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二维码进行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报名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（请应聘者登录后先确认报名入口是否正确，再进行填写）</w:t>
      </w:r>
      <w:r w:rsidRPr="00F2544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2400" cy="5232400"/>
            <wp:effectExtent l="0" t="0" r="6350" b="635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89600" cy="5689600"/>
            <wp:effectExtent l="0" t="0" r="6350" b="635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4、提交资料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资料上传：硕士应聘者请将相关资料发送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至以下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邮箱：spphrsc@sina.com，博士发送至836863529@qq.com，</w:t>
      </w:r>
      <w:r w:rsidRPr="00F25440">
        <w:rPr>
          <w:rFonts w:ascii="宋体" w:eastAsia="宋体" w:hAnsi="宋体" w:cs="宋体"/>
          <w:b/>
          <w:bCs/>
          <w:color w:val="158AAE"/>
          <w:kern w:val="0"/>
          <w:sz w:val="24"/>
          <w:szCs w:val="24"/>
        </w:rPr>
        <w:t>邮件标题格式为：学校+专业+姓名+应聘XX岗位，资料粘贴至邮件正文，不接收附件形式</w:t>
      </w:r>
      <w:r w:rsidRPr="00F25440">
        <w:rPr>
          <w:rFonts w:ascii="宋体" w:eastAsia="宋体" w:hAnsi="宋体" w:cs="宋体"/>
          <w:color w:val="158AAE"/>
          <w:kern w:val="0"/>
          <w:sz w:val="24"/>
          <w:szCs w:val="24"/>
        </w:rPr>
        <w:t>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应届生上传资料：身份证、学生证、就业推荐表、所有学历学位证、最高学历学籍验证报告、其它学历电子注册备案表、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学位网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学位查询结果以及报名表个人填写的技能水平资料。有资格证要求的须提供资格证（或通过的成绩单），医疗岗位要求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规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培的须提供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规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培证明。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往届生上传资料：身份证、所有学历学位证、学历注册备案表、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学位网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学位查询结果、工作证明以及报名表个人填写的技能水平资料。有资格证要求的须提供资格证，医疗岗位要求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规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培的须提供</w:t>
      </w:r>
      <w:proofErr w:type="gramStart"/>
      <w:r w:rsidRPr="00F25440">
        <w:rPr>
          <w:rFonts w:ascii="宋体" w:eastAsia="宋体" w:hAnsi="宋体" w:cs="宋体"/>
          <w:kern w:val="0"/>
          <w:sz w:val="24"/>
          <w:szCs w:val="24"/>
        </w:rPr>
        <w:t>规</w:t>
      </w:r>
      <w:proofErr w:type="gramEnd"/>
      <w:r w:rsidRPr="00F25440">
        <w:rPr>
          <w:rFonts w:ascii="宋体" w:eastAsia="宋体" w:hAnsi="宋体" w:cs="宋体"/>
          <w:kern w:val="0"/>
          <w:sz w:val="24"/>
          <w:szCs w:val="24"/>
        </w:rPr>
        <w:t>培证。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注意事项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6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1、每人限报一个岗位。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2、学籍验证报告和学历注册备案表在中国高等教育学生信息网（</w:t>
      </w:r>
      <w:hyperlink w:history="1">
        <w:r w:rsidRPr="00F25440">
          <w:rPr>
            <w:rFonts w:ascii="宋体" w:eastAsia="宋体" w:hAnsi="宋体" w:cs="宋体"/>
            <w:color w:val="3E3E3E"/>
            <w:kern w:val="0"/>
            <w:sz w:val="24"/>
            <w:szCs w:val="24"/>
          </w:rPr>
          <w:t>http://www.chsi.com.cn）查询下载。学位证在学位网上查询。</w:t>
        </w:r>
      </w:hyperlink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3、招聘工作的进展安排、通知等相关事宜在医院网站公布，不再电话通知，请务必关注。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kern w:val="0"/>
          <w:sz w:val="24"/>
          <w:szCs w:val="24"/>
        </w:rPr>
        <w:t>联系方式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b/>
          <w:bCs/>
          <w:i/>
          <w:iCs/>
          <w:kern w:val="0"/>
          <w:sz w:val="24"/>
          <w:szCs w:val="24"/>
          <w:u w:val="single"/>
        </w:rPr>
        <w:t>7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1、电话：029-85251331转3457或2650，联系人梁老师。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kern w:val="0"/>
          <w:sz w:val="24"/>
          <w:szCs w:val="24"/>
        </w:rPr>
        <w:t>2、地址：陕西省人民医院人事处（门诊楼5楼行政办公区513房间）。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微软雅黑" w:eastAsia="微软雅黑" w:hAnsi="微软雅黑" w:cs="宋体" w:hint="eastAsia"/>
          <w:b/>
          <w:bCs/>
          <w:color w:val="61605E"/>
          <w:kern w:val="0"/>
          <w:szCs w:val="21"/>
        </w:rPr>
        <w:t>-End-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>来源 | 人事处</w:t>
      </w:r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br/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 xml:space="preserve">编辑 | </w:t>
      </w:r>
      <w:proofErr w:type="gramStart"/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>李航 颖言</w:t>
      </w:r>
      <w:proofErr w:type="gramEnd"/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 xml:space="preserve"> 辛</w:t>
      </w:r>
      <w:proofErr w:type="gramStart"/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>芮</w:t>
      </w:r>
      <w:proofErr w:type="gramEnd"/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>审核 | 党办 杨侠 刘小晋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微软雅黑" w:eastAsia="微软雅黑" w:hAnsi="微软雅黑" w:cs="宋体" w:hint="eastAsia"/>
          <w:color w:val="61605E"/>
          <w:kern w:val="0"/>
          <w:szCs w:val="21"/>
        </w:rPr>
        <w:t>出品 | 西安报业融媒</w:t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44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98700" cy="2298700"/>
            <wp:effectExtent l="0" t="0" r="6350" b="635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40" w:rsidRPr="00F25440" w:rsidRDefault="00F25440" w:rsidP="00F254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440" w:rsidRPr="00F25440" w:rsidRDefault="00F25440" w:rsidP="00F25440">
      <w:pPr>
        <w:widowControl/>
        <w:shd w:val="clear" w:color="auto" w:fill="EAF3FC"/>
        <w:jc w:val="center"/>
        <w:rPr>
          <w:rFonts w:ascii="Microsoft YaHei UI" w:eastAsia="Microsoft YaHei UI" w:hAnsi="Microsoft YaHei UI" w:cs="宋体"/>
          <w:color w:val="437273"/>
          <w:spacing w:val="23"/>
          <w:kern w:val="0"/>
          <w:sz w:val="23"/>
          <w:szCs w:val="23"/>
        </w:rPr>
      </w:pPr>
      <w:proofErr w:type="gramStart"/>
      <w:r w:rsidRPr="00F25440">
        <w:rPr>
          <w:rFonts w:ascii="Microsoft YaHei UI" w:eastAsia="Microsoft YaHei UI" w:hAnsi="Microsoft YaHei UI" w:cs="宋体" w:hint="eastAsia"/>
          <w:color w:val="61605E"/>
          <w:spacing w:val="23"/>
          <w:kern w:val="0"/>
          <w:sz w:val="20"/>
          <w:szCs w:val="20"/>
        </w:rPr>
        <w:t>长按识别</w:t>
      </w:r>
      <w:proofErr w:type="gramEnd"/>
      <w:r w:rsidRPr="00F25440">
        <w:rPr>
          <w:rFonts w:ascii="Microsoft YaHei UI" w:eastAsia="Microsoft YaHei UI" w:hAnsi="Microsoft YaHei UI" w:cs="宋体" w:hint="eastAsia"/>
          <w:color w:val="61605E"/>
          <w:spacing w:val="23"/>
          <w:kern w:val="0"/>
          <w:sz w:val="20"/>
          <w:szCs w:val="20"/>
        </w:rPr>
        <w:t>二维码</w:t>
      </w:r>
    </w:p>
    <w:p w:rsidR="00F25440" w:rsidRPr="00F25440" w:rsidRDefault="00F25440" w:rsidP="00F25440">
      <w:pPr>
        <w:widowControl/>
        <w:shd w:val="clear" w:color="auto" w:fill="EAF3FC"/>
        <w:jc w:val="center"/>
        <w:rPr>
          <w:rFonts w:ascii="Microsoft YaHei UI" w:eastAsia="Microsoft YaHei UI" w:hAnsi="Microsoft YaHei UI" w:cs="宋体" w:hint="eastAsia"/>
          <w:color w:val="437273"/>
          <w:spacing w:val="23"/>
          <w:kern w:val="0"/>
          <w:sz w:val="23"/>
          <w:szCs w:val="23"/>
        </w:rPr>
      </w:pPr>
      <w:r w:rsidRPr="00F25440">
        <w:rPr>
          <w:rFonts w:ascii="Microsoft YaHei UI" w:eastAsia="Microsoft YaHei UI" w:hAnsi="Microsoft YaHei UI" w:cs="宋体" w:hint="eastAsia"/>
          <w:color w:val="61605E"/>
          <w:spacing w:val="23"/>
          <w:kern w:val="0"/>
          <w:sz w:val="20"/>
          <w:szCs w:val="20"/>
        </w:rPr>
        <w:t>关注陕西省人民医院</w:t>
      </w:r>
    </w:p>
    <w:p w:rsidR="00637D1A" w:rsidRPr="00F25440" w:rsidRDefault="00637D1A"/>
    <w:sectPr w:rsidR="00637D1A" w:rsidRPr="00F2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51"/>
    <w:rsid w:val="00352751"/>
    <w:rsid w:val="00637D1A"/>
    <w:rsid w:val="00F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DAF9B-A76E-4483-A388-2BCB104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5440"/>
    <w:rPr>
      <w:b/>
      <w:bCs/>
    </w:rPr>
  </w:style>
  <w:style w:type="character" w:styleId="a5">
    <w:name w:val="Hyperlink"/>
    <w:basedOn w:val="a0"/>
    <w:uiPriority w:val="99"/>
    <w:semiHidden/>
    <w:unhideWhenUsed/>
    <w:rsid w:val="00F2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p.weixin.qq.com/s?__biz=MzAwMzA4NjM0MA==&amp;mid=2247493422&amp;idx=3&amp;sn=f20716dd96f2109a387484c1a4f74e84&amp;chksm=9ac22645adb5af53d2b11508df422db03a2010ea8b351484b7984a0efc7033c366e090279ac8&amp;mpshare=1&amp;scene=23&amp;srcid=1222HLq9EpK0RBWqYRXOm2JU&amp;sharer_sharetime=1640140697005&amp;sharer_shareid=7475582fba18b36e357f28dfd786cc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1918</Characters>
  <Application>Microsoft Office Word</Application>
  <DocSecurity>0</DocSecurity>
  <Lines>15</Lines>
  <Paragraphs>4</Paragraphs>
  <ScaleCrop>false</ScaleCrop>
  <Company>Windows 中国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2022-03-01T01:42:00Z</dcterms:created>
  <dcterms:modified xsi:type="dcterms:W3CDTF">2022-03-01T01:43:00Z</dcterms:modified>
</cp:coreProperties>
</file>