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5F" w:rsidRPr="005A355F" w:rsidRDefault="005A355F" w:rsidP="005A355F">
      <w:pPr>
        <w:widowControl/>
        <w:shd w:val="clear" w:color="auto" w:fill="FFFFFF"/>
        <w:jc w:val="center"/>
        <w:rPr>
          <w:rFonts w:ascii="微软雅黑" w:eastAsia="微软雅黑" w:hAnsi="微软雅黑" w:cs="宋体"/>
          <w:b/>
          <w:bCs/>
          <w:color w:val="555555"/>
          <w:kern w:val="0"/>
          <w:sz w:val="24"/>
          <w:szCs w:val="24"/>
        </w:rPr>
      </w:pPr>
      <w:r w:rsidRPr="005A355F">
        <w:rPr>
          <w:rFonts w:ascii="微软雅黑" w:eastAsia="微软雅黑" w:hAnsi="微软雅黑" w:cs="宋体" w:hint="eastAsia"/>
          <w:b/>
          <w:bCs/>
          <w:color w:val="555555"/>
          <w:kern w:val="0"/>
          <w:sz w:val="24"/>
          <w:szCs w:val="24"/>
        </w:rPr>
        <w:t>成都经开区（龙泉驿区）2021-2022年度公开招聘</w:t>
      </w:r>
    </w:p>
    <w:p w:rsidR="005A355F" w:rsidRPr="005A355F" w:rsidRDefault="005A355F" w:rsidP="005A355F">
      <w:pPr>
        <w:widowControl/>
        <w:shd w:val="clear" w:color="auto" w:fill="FFFFFF"/>
        <w:jc w:val="center"/>
        <w:rPr>
          <w:rFonts w:ascii="微软雅黑" w:eastAsia="微软雅黑" w:hAnsi="微软雅黑" w:cs="宋体" w:hint="eastAsia"/>
          <w:color w:val="C1C1C1"/>
          <w:kern w:val="0"/>
          <w:szCs w:val="21"/>
        </w:rPr>
      </w:pPr>
      <w:r w:rsidRPr="005A355F">
        <w:rPr>
          <w:rFonts w:ascii="微软雅黑" w:eastAsia="微软雅黑" w:hAnsi="微软雅黑" w:cs="宋体" w:hint="eastAsia"/>
          <w:color w:val="C1C1C1"/>
          <w:kern w:val="0"/>
          <w:szCs w:val="21"/>
        </w:rPr>
        <w:t>2021-11-25 10:44:10 来源： 点击数: 256</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为深入实施人才强区战略，加快建设“成渝制造业高地、两业融合示范区、产城融合活力区、城乡融合实践区”提供强有力的医疗卫生人才保障，经研究，现面向全国重点医学院校、规范化培训基地等公开招聘优秀医疗卫生事业编制人才50名，现将有关事项公告如下：</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kern w:val="0"/>
          <w:sz w:val="24"/>
          <w:szCs w:val="24"/>
        </w:rPr>
        <w:t>一、区情介绍</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kern w:val="0"/>
          <w:sz w:val="24"/>
          <w:szCs w:val="24"/>
        </w:rPr>
        <w:t>（一）经济强区。</w:t>
      </w:r>
      <w:r w:rsidRPr="005A355F">
        <w:rPr>
          <w:rFonts w:ascii="微软雅黑" w:eastAsia="微软雅黑" w:hAnsi="微软雅黑" w:cs="宋体" w:hint="eastAsia"/>
          <w:color w:val="000000"/>
          <w:spacing w:val="-15"/>
          <w:kern w:val="0"/>
          <w:sz w:val="24"/>
          <w:szCs w:val="24"/>
        </w:rPr>
        <w:t>2020年，全区地方生产总值（GDP）达1355.2亿元，连续8年入围全国综合实力百强区、排名第27位、全国218家国家级经开区第18位。</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kern w:val="0"/>
          <w:sz w:val="24"/>
          <w:szCs w:val="24"/>
        </w:rPr>
        <w:t>（二）区位优越。</w:t>
      </w:r>
      <w:r w:rsidRPr="005A355F">
        <w:rPr>
          <w:rFonts w:ascii="微软雅黑" w:eastAsia="微软雅黑" w:hAnsi="微软雅黑" w:cs="宋体" w:hint="eastAsia"/>
          <w:color w:val="000000"/>
          <w:spacing w:val="-15"/>
          <w:kern w:val="0"/>
          <w:sz w:val="24"/>
          <w:szCs w:val="24"/>
        </w:rPr>
        <w:t>区人民政府所在地龙泉街道城区距市中心约12.6公里，距双流国际机场约28公里、天府国际机场约30公里。已建成成都地铁2号、4号线贯穿其境。</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kern w:val="0"/>
          <w:sz w:val="24"/>
          <w:szCs w:val="24"/>
        </w:rPr>
        <w:t>（三）宜居城市。</w:t>
      </w:r>
      <w:r w:rsidRPr="005A355F">
        <w:rPr>
          <w:rFonts w:ascii="微软雅黑" w:eastAsia="微软雅黑" w:hAnsi="微软雅黑" w:cs="宋体" w:hint="eastAsia"/>
          <w:color w:val="000000"/>
          <w:spacing w:val="-15"/>
          <w:kern w:val="0"/>
          <w:sz w:val="24"/>
          <w:szCs w:val="24"/>
        </w:rPr>
        <w:t>“全国生态建设示范区”，国务院命名的“中国水蜜桃之乡”，1257平方公里龙泉山城市森林公园主体区，四川省新五大旅游“两湖一山”景区的主体区。</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kern w:val="0"/>
          <w:sz w:val="24"/>
          <w:szCs w:val="24"/>
        </w:rPr>
        <w:t>（四）人文荟萃。</w:t>
      </w:r>
      <w:r w:rsidRPr="005A355F">
        <w:rPr>
          <w:rFonts w:ascii="微软雅黑" w:eastAsia="微软雅黑" w:hAnsi="微软雅黑" w:cs="宋体" w:hint="eastAsia"/>
          <w:color w:val="000000"/>
          <w:spacing w:val="-15"/>
          <w:kern w:val="0"/>
          <w:sz w:val="24"/>
          <w:szCs w:val="24"/>
        </w:rPr>
        <w:t>拥有巴蜀文化与客家文化兼容并蓄的洛带古镇、千年古刹石经寺、风光绮丽的龙泉湖、花若云霞的桃花故里、明蜀王陵等驰名景区。</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kern w:val="0"/>
          <w:sz w:val="24"/>
          <w:szCs w:val="24"/>
        </w:rPr>
        <w:t>二、招聘条件</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t>（一）具有中华人民共和国国籍，遵纪守法，品行端正。</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t>（二）身体健康，具有正常履行岗位职责的身体条件，体检符合相关要求。</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lastRenderedPageBreak/>
        <w:t>（三）</w:t>
      </w:r>
      <w:r w:rsidRPr="005A355F">
        <w:rPr>
          <w:rFonts w:ascii="微软雅黑" w:eastAsia="微软雅黑" w:hAnsi="微软雅黑" w:cs="宋体" w:hint="eastAsia"/>
          <w:b/>
          <w:bCs/>
          <w:color w:val="000000"/>
          <w:spacing w:val="-15"/>
          <w:kern w:val="0"/>
          <w:sz w:val="24"/>
          <w:szCs w:val="24"/>
        </w:rPr>
        <w:t>区级医疗卫生单位</w:t>
      </w:r>
      <w:r w:rsidRPr="005A355F">
        <w:rPr>
          <w:rFonts w:ascii="微软雅黑" w:eastAsia="微软雅黑" w:hAnsi="微软雅黑" w:cs="宋体" w:hint="eastAsia"/>
          <w:color w:val="000000"/>
          <w:spacing w:val="-15"/>
          <w:kern w:val="0"/>
          <w:sz w:val="24"/>
          <w:szCs w:val="24"/>
        </w:rPr>
        <w:t>须为普通高等院校2022年应届毕业生或2022年取得住院医师规范化培训合格证的应届规培生，妇产科、儿科可放宽至往届规培生。</w:t>
      </w:r>
      <w:r w:rsidRPr="005A355F">
        <w:rPr>
          <w:rFonts w:ascii="微软雅黑" w:eastAsia="微软雅黑" w:hAnsi="微软雅黑" w:cs="宋体" w:hint="eastAsia"/>
          <w:b/>
          <w:bCs/>
          <w:color w:val="000000"/>
          <w:spacing w:val="-15"/>
          <w:kern w:val="0"/>
          <w:sz w:val="24"/>
          <w:szCs w:val="24"/>
        </w:rPr>
        <w:t>区二医院、基层医疗卫生单位</w:t>
      </w:r>
      <w:r w:rsidRPr="005A355F">
        <w:rPr>
          <w:rFonts w:ascii="微软雅黑" w:eastAsia="微软雅黑" w:hAnsi="微软雅黑" w:cs="宋体" w:hint="eastAsia"/>
          <w:color w:val="000000"/>
          <w:spacing w:val="-15"/>
          <w:kern w:val="0"/>
          <w:sz w:val="24"/>
          <w:szCs w:val="24"/>
        </w:rPr>
        <w:t>须为普通高等院校2022年应届毕业生或2021、2022年取得住院医师规范化培训合格证的规培生。</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t>（四）应届毕业生须在2022年7月31日前获得本科及以上学历并取得相应学位，入职两年内须取得相应执业资格。</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t>（五）年龄要求：本科生须1997年1月1日及以后出生，硕士研究生须1994年1月1日及以后出生，博士研究生、规培生须1991年1月1日及以后出生，妇产科、儿科规培生年龄放宽至1987年1月1日及以后出生。</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t>（六）具体条件详见《</w:t>
      </w:r>
      <w:r w:rsidRPr="005A355F">
        <w:rPr>
          <w:rFonts w:ascii="微软雅黑" w:eastAsia="微软雅黑" w:hAnsi="微软雅黑" w:cs="宋体" w:hint="eastAsia"/>
          <w:color w:val="000000"/>
          <w:kern w:val="0"/>
          <w:sz w:val="24"/>
          <w:szCs w:val="24"/>
        </w:rPr>
        <w:t>成都经开区（龙泉驿区）2021-2022年度面向全国重点医学院校公开招聘优秀医卫人才岗位需求表</w:t>
      </w:r>
      <w:r w:rsidRPr="005A355F">
        <w:rPr>
          <w:rFonts w:ascii="微软雅黑" w:eastAsia="微软雅黑" w:hAnsi="微软雅黑" w:cs="宋体" w:hint="eastAsia"/>
          <w:color w:val="000000"/>
          <w:spacing w:val="-15"/>
          <w:kern w:val="0"/>
          <w:sz w:val="24"/>
          <w:szCs w:val="24"/>
        </w:rPr>
        <w:t>》（附件1）。</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t>（七）有下列情况之一者不得应聘：</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1．</w:t>
      </w:r>
      <w:r w:rsidRPr="005A355F">
        <w:rPr>
          <w:rFonts w:ascii="微软雅黑" w:eastAsia="微软雅黑" w:hAnsi="微软雅黑" w:cs="宋体" w:hint="eastAsia"/>
          <w:color w:val="000000"/>
          <w:spacing w:val="-15"/>
          <w:kern w:val="0"/>
          <w:sz w:val="24"/>
          <w:szCs w:val="24"/>
        </w:rPr>
        <w:t>在校期间有违法违纪违规行为、学术不端或道德品行问题的人员；</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2．人民法院通过司法程序认定的失信被执行人；</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3．曾因犯罪受过各类刑事处罚的；</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4．有违法、违纪行为正在接受审查或尚未解除处分的；</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5．农村订单定向医学毕业生、规培生；</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6．本区机关事业单位正式在编人员；</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7．</w:t>
      </w:r>
      <w:r w:rsidRPr="005A355F">
        <w:rPr>
          <w:rFonts w:ascii="微软雅黑" w:eastAsia="微软雅黑" w:hAnsi="微软雅黑" w:cs="宋体" w:hint="eastAsia"/>
          <w:color w:val="000000"/>
          <w:spacing w:val="-15"/>
          <w:kern w:val="0"/>
          <w:sz w:val="24"/>
          <w:szCs w:val="24"/>
        </w:rPr>
        <w:t>法律、法规规定不得引进为事业单位工作人员的其他情形。</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kern w:val="0"/>
          <w:sz w:val="24"/>
          <w:szCs w:val="24"/>
        </w:rPr>
        <w:lastRenderedPageBreak/>
        <w:t>三、招聘流程</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kern w:val="0"/>
          <w:sz w:val="24"/>
          <w:szCs w:val="24"/>
        </w:rPr>
        <w:t>（一）报名方式及时间</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本次招聘采用网上报名方式，不设现场报名。报考者在2021年11月15日至12月31日期间，将以下材料原件影像件发送至指定邮箱（</w:t>
      </w:r>
      <w:r w:rsidRPr="005A355F">
        <w:rPr>
          <w:rFonts w:ascii="微软雅黑" w:eastAsia="微软雅黑" w:hAnsi="微软雅黑" w:cs="宋体" w:hint="eastAsia"/>
          <w:color w:val="000000"/>
          <w:spacing w:val="-15"/>
          <w:kern w:val="0"/>
          <w:sz w:val="24"/>
          <w:szCs w:val="24"/>
        </w:rPr>
        <w:t>lqwjjhr@163.com</w:t>
      </w:r>
      <w:r w:rsidRPr="005A355F">
        <w:rPr>
          <w:rFonts w:ascii="微软雅黑" w:eastAsia="微软雅黑" w:hAnsi="微软雅黑" w:cs="宋体" w:hint="eastAsia"/>
          <w:color w:val="000000"/>
          <w:kern w:val="0"/>
          <w:sz w:val="24"/>
          <w:szCs w:val="24"/>
        </w:rPr>
        <w:t>）进行报名，</w:t>
      </w:r>
      <w:r w:rsidRPr="005A355F">
        <w:rPr>
          <w:rFonts w:ascii="微软雅黑" w:eastAsia="微软雅黑" w:hAnsi="微软雅黑" w:cs="宋体" w:hint="eastAsia"/>
          <w:color w:val="000000"/>
          <w:spacing w:val="-15"/>
          <w:kern w:val="0"/>
          <w:sz w:val="24"/>
          <w:szCs w:val="24"/>
        </w:rPr>
        <w:t>并在邮件主题标明“姓名-报考单位-岗位”，每人限投一次。</w:t>
      </w:r>
      <w:r w:rsidRPr="005A355F">
        <w:rPr>
          <w:rFonts w:ascii="微软雅黑" w:eastAsia="微软雅黑" w:hAnsi="微软雅黑" w:cs="宋体" w:hint="eastAsia"/>
          <w:color w:val="000000"/>
          <w:kern w:val="0"/>
          <w:sz w:val="24"/>
          <w:szCs w:val="24"/>
        </w:rPr>
        <w:t>报名材料如下：</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1．《成都经开区（龙泉驿区）2021-2022年度面向全国重点医学院校公开招聘优秀医卫人才报名资格审核表》（附件2）；</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2．《居民身份证》原件及复印件；</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3．本科及以上学历学位证书原件及复印件；</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4．往届规培生提供规培合格证书原件及复印件，应届规培生提供由规培基地医院出具的相关证明（包括姓名、规培时间、专业等内容）；</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5．资格证书、执业证书原件及复印件（有则提供）；</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6．应届毕业生提供加盖鲜章的《高校毕业生就业推荐表》及复印件。如未发放此表，请提交由学校出具的证明材料（包括姓名、毕业时间、毕业院系、专业等内容）。</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kern w:val="0"/>
          <w:sz w:val="24"/>
          <w:szCs w:val="24"/>
        </w:rPr>
        <w:t>（二）资格审查</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网络初审合格人员需携带以上报名资料原件及复印件到成都市龙泉驿区卫生人才服务中心进行现场资格复审，进入现场资格复审人员名单及相关事宜，将通过成都市龙泉驿区人民政府-区卫健局官方网站及“健康龙泉驿”微信公众</w:t>
      </w:r>
      <w:r w:rsidRPr="005A355F">
        <w:rPr>
          <w:rFonts w:ascii="微软雅黑" w:eastAsia="微软雅黑" w:hAnsi="微软雅黑" w:cs="宋体" w:hint="eastAsia"/>
          <w:color w:val="000000"/>
          <w:kern w:val="0"/>
          <w:sz w:val="24"/>
          <w:szCs w:val="24"/>
        </w:rPr>
        <w:lastRenderedPageBreak/>
        <w:t>号进行公布。未按要求提交报名材料或材料不符合招聘条件要求的不得参加面试。报考者提供的全部信息材料必须真实有效，资格审查将贯穿招聘全过程，在任一环节发现不符合招聘条件或弄虚作假的，取消其报考或聘用资格。</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kern w:val="0"/>
          <w:sz w:val="24"/>
          <w:szCs w:val="24"/>
        </w:rPr>
        <w:t>（三）面试考核</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资格审查合格人员将于面试前通过电话或短信方式通知，各岗位资格审核情况及面试相关事宜将在官方网站及微信公众号另行通知。</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t>面试采取半结构化面试，总成绩满分为100分，未参加面试或面试成绩低于60分的为考核不合格。在面试成绩合格的前提下，按以下规则确定进入体检人员：①同一单位，在岗位较多，招聘名额较少的情况下，综合面试考核整体情况，结合单位工作急需，确定拟录用岗位及人员数量；②报考同一单位、同一岗位的考生，拟录用顺序按面试成绩从高到低依次确定。进入体检人员名单将在官方网站及微信公众号公布。</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spacing w:val="-15"/>
          <w:kern w:val="0"/>
          <w:sz w:val="24"/>
          <w:szCs w:val="24"/>
        </w:rPr>
        <w:t>（四）岗位及名额调剂</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t>招聘总数不变，各单位招聘名额可根据报名及考核情况进行调剂使用；在岗位条件相同的情况下，无人报名的单位可根据考核情况，从其他单位同岗位落选人员中按考核总成绩从高分到低分择优确定拟调剂人员。</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kern w:val="0"/>
          <w:sz w:val="24"/>
          <w:szCs w:val="24"/>
        </w:rPr>
        <w:t>（五）体检与考察</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t>进入体检人员在规定时间到指定医院统一进行体检，体检项目和标准参照《关于修订〈公务员录用体检通用标准（试行）〉及〈公务员录用体检操作手册（试行）〉有关内容的通知》（人社部发〔2016〕140号）等规定执行。体检合格人员签订就业协议。未按要</w:t>
      </w:r>
      <w:r w:rsidRPr="005A355F">
        <w:rPr>
          <w:rFonts w:ascii="微软雅黑" w:eastAsia="微软雅黑" w:hAnsi="微软雅黑" w:cs="宋体" w:hint="eastAsia"/>
          <w:color w:val="000000"/>
          <w:spacing w:val="-15"/>
          <w:kern w:val="0"/>
          <w:sz w:val="24"/>
          <w:szCs w:val="24"/>
        </w:rPr>
        <w:lastRenderedPageBreak/>
        <w:t>求参加体检或体检不合格，或体检合格后因本人自愿放弃出现的空缺，可根据考核情况进行人员递补。</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t>对体检合格人员进行考察，发现任何环节不符合引才条件或弄虚作假者，取消聘用资格，造成的损失由本人承担。考察工作参照《关于我市2004年考录国家公务员、机关工作人员和行政执法人员体检、考核工作有关事项的通知》（成人办发〔2004〕109号）文件规定执行。</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kern w:val="0"/>
          <w:sz w:val="24"/>
          <w:szCs w:val="24"/>
        </w:rPr>
        <w:t>（六）公示及聘用</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考察合格者确定为拟聘用人员，在官方网站进行7个工作日的公示。公示无异议的办理聘用手续，按照国家规定实行试用期制度。本次招聘的人员实行最低服务年限制度，未达到最低服务期限辞聘、调动等离职的人员，将按有关规定退回安家补贴。</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kern w:val="0"/>
          <w:sz w:val="24"/>
          <w:szCs w:val="24"/>
        </w:rPr>
        <w:t>四、有关待遇</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spacing w:val="-15"/>
          <w:kern w:val="0"/>
          <w:sz w:val="24"/>
          <w:szCs w:val="24"/>
        </w:rPr>
        <w:t>（一）身份编制</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t>本次公开招聘进入事业单位的为编制内正式工作人员，按《事业单位人事管理条例》及相关规定，实行事业单位聘用制管理。</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spacing w:val="-15"/>
          <w:kern w:val="0"/>
          <w:sz w:val="24"/>
          <w:szCs w:val="24"/>
        </w:rPr>
        <w:t>（二）经济待遇</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t>1</w:t>
      </w:r>
      <w:r w:rsidRPr="005A355F">
        <w:rPr>
          <w:rFonts w:ascii="微软雅黑" w:eastAsia="微软雅黑" w:hAnsi="微软雅黑" w:cs="宋体" w:hint="eastAsia"/>
          <w:color w:val="000000"/>
          <w:kern w:val="0"/>
          <w:sz w:val="24"/>
          <w:szCs w:val="24"/>
        </w:rPr>
        <w:t>．</w:t>
      </w:r>
      <w:r w:rsidRPr="005A355F">
        <w:rPr>
          <w:rFonts w:ascii="微软雅黑" w:eastAsia="微软雅黑" w:hAnsi="微软雅黑" w:cs="宋体" w:hint="eastAsia"/>
          <w:color w:val="000000"/>
          <w:spacing w:val="-15"/>
          <w:kern w:val="0"/>
          <w:sz w:val="24"/>
          <w:szCs w:val="24"/>
        </w:rPr>
        <w:t>博士研究生除国家规定的工资福利待遇外，3年内提供18万元安家补贴（考核合格后按年平均发放）。</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lastRenderedPageBreak/>
        <w:t>2</w:t>
      </w:r>
      <w:r w:rsidRPr="005A355F">
        <w:rPr>
          <w:rFonts w:ascii="微软雅黑" w:eastAsia="微软雅黑" w:hAnsi="微软雅黑" w:cs="宋体" w:hint="eastAsia"/>
          <w:color w:val="000000"/>
          <w:kern w:val="0"/>
          <w:sz w:val="24"/>
          <w:szCs w:val="24"/>
        </w:rPr>
        <w:t>．</w:t>
      </w:r>
      <w:r w:rsidRPr="005A355F">
        <w:rPr>
          <w:rFonts w:ascii="微软雅黑" w:eastAsia="微软雅黑" w:hAnsi="微软雅黑" w:cs="宋体" w:hint="eastAsia"/>
          <w:color w:val="000000"/>
          <w:spacing w:val="-15"/>
          <w:kern w:val="0"/>
          <w:sz w:val="24"/>
          <w:szCs w:val="24"/>
        </w:rPr>
        <w:t>除国家规定的工资福利待遇外，非学历教育期间参加并取得省级以上《住院医师规范化培训合格证书》的硕士研究生，3年内提供15万元安家补贴（考核合格后按年平均发放）。</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spacing w:val="-15"/>
          <w:kern w:val="0"/>
          <w:sz w:val="24"/>
          <w:szCs w:val="24"/>
        </w:rPr>
        <w:t>（三）岗位安排</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t>按照人岗相适的原则，安排到所需岗位工作，招聘人才一经聘用，在用人单位最低服务期限不低于6年。</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spacing w:val="-15"/>
          <w:kern w:val="0"/>
          <w:sz w:val="24"/>
          <w:szCs w:val="24"/>
        </w:rPr>
        <w:t>（四）住房安排</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t>符合认定条件的享受我区人才购房优待政策。</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kern w:val="0"/>
          <w:sz w:val="24"/>
          <w:szCs w:val="24"/>
        </w:rPr>
        <w:t>五、纪律和监督</w:t>
      </w:r>
    </w:p>
    <w:p w:rsidR="005A355F" w:rsidRPr="005A355F" w:rsidRDefault="005A355F" w:rsidP="005A355F">
      <w:pPr>
        <w:widowControl/>
        <w:shd w:val="clear" w:color="auto" w:fill="FFFFFF"/>
        <w:spacing w:after="150" w:line="555" w:lineRule="atLeast"/>
        <w:ind w:firstLine="45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spacing w:val="-15"/>
          <w:kern w:val="0"/>
          <w:sz w:val="24"/>
          <w:szCs w:val="24"/>
        </w:rPr>
        <w:t>为保证此次公开招聘工作人员工作的顺利进行，维护招聘工作的公正性、严肃性，欢迎社会各界予以监督。监督电话：028-69928682。</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b/>
          <w:bCs/>
          <w:color w:val="000000"/>
          <w:kern w:val="0"/>
          <w:sz w:val="24"/>
          <w:szCs w:val="24"/>
        </w:rPr>
        <w:t>六、联系方式</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咨询电话：区卫健局组织人事科（028-69928683、69928684），</w:t>
      </w:r>
      <w:r w:rsidRPr="005A355F">
        <w:rPr>
          <w:rFonts w:ascii="微软雅黑" w:eastAsia="微软雅黑" w:hAnsi="微软雅黑" w:cs="宋体" w:hint="eastAsia"/>
          <w:color w:val="000000"/>
          <w:spacing w:val="-15"/>
          <w:kern w:val="0"/>
          <w:sz w:val="24"/>
          <w:szCs w:val="24"/>
        </w:rPr>
        <w:t>区卫生人才服务中心（028-84866075、18180468120）</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官方网站：成都市龙泉驿区人民政府-区卫健局（http://www.longquanyi.gov.cn/lqyqzfmhwz_gb/c123871/bm_wjj.shtml）</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微信公众号：健康龙泉驿</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34495E"/>
          <w:kern w:val="0"/>
          <w:szCs w:val="21"/>
        </w:rPr>
        <w:t> </w:t>
      </w:r>
    </w:p>
    <w:p w:rsidR="005A355F" w:rsidRPr="005A355F" w:rsidRDefault="005A355F" w:rsidP="005A355F">
      <w:pPr>
        <w:widowControl/>
        <w:shd w:val="clear" w:color="auto" w:fill="FFFFFF"/>
        <w:spacing w:after="150" w:line="555" w:lineRule="atLeast"/>
        <w:ind w:firstLine="48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34495E"/>
          <w:kern w:val="0"/>
          <w:szCs w:val="21"/>
        </w:rPr>
        <w:lastRenderedPageBreak/>
        <w:t> </w:t>
      </w:r>
    </w:p>
    <w:p w:rsidR="005A355F" w:rsidRPr="005A355F" w:rsidRDefault="005A355F" w:rsidP="005A355F">
      <w:pPr>
        <w:widowControl/>
        <w:shd w:val="clear" w:color="auto" w:fill="FFFFFF"/>
        <w:spacing w:line="555" w:lineRule="atLeast"/>
        <w:ind w:left="1725"/>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附件：1. 成都经开区（龙泉驿区）2021-2022年度面向全国重点医学院校公开招聘优秀医卫人才岗位需求表</w:t>
      </w:r>
    </w:p>
    <w:p w:rsidR="005A355F" w:rsidRPr="005A355F" w:rsidRDefault="005A355F" w:rsidP="005A355F">
      <w:pPr>
        <w:widowControl/>
        <w:shd w:val="clear" w:color="auto" w:fill="FFFFFF"/>
        <w:spacing w:line="555" w:lineRule="atLeast"/>
        <w:ind w:left="1830"/>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000000"/>
          <w:kern w:val="0"/>
          <w:sz w:val="24"/>
          <w:szCs w:val="24"/>
        </w:rPr>
        <w:t>2. 成都经开区（龙泉驿区）2021-2022年度面向全国重点医学院校公开招聘优秀医卫人才报名资格审核表</w:t>
      </w:r>
    </w:p>
    <w:p w:rsidR="005A355F" w:rsidRPr="005A355F" w:rsidRDefault="005A355F" w:rsidP="005A355F">
      <w:pPr>
        <w:widowControl/>
        <w:shd w:val="clear" w:color="auto" w:fill="FFFFFF"/>
        <w:spacing w:after="150" w:line="336" w:lineRule="atLeast"/>
        <w:jc w:val="left"/>
        <w:rPr>
          <w:rFonts w:ascii="微软雅黑" w:eastAsia="微软雅黑" w:hAnsi="微软雅黑" w:cs="宋体" w:hint="eastAsia"/>
          <w:color w:val="34495E"/>
          <w:kern w:val="0"/>
          <w:szCs w:val="21"/>
        </w:rPr>
      </w:pPr>
      <w:r w:rsidRPr="005A355F">
        <w:rPr>
          <w:rFonts w:ascii="微软雅黑" w:eastAsia="微软雅黑" w:hAnsi="微软雅黑" w:cs="宋体" w:hint="eastAsia"/>
          <w:color w:val="34495E"/>
          <w:kern w:val="0"/>
          <w:szCs w:val="21"/>
        </w:rPr>
        <w:t> </w:t>
      </w:r>
    </w:p>
    <w:p w:rsidR="00047661" w:rsidRPr="005A355F" w:rsidRDefault="00047661" w:rsidP="005A355F">
      <w:bookmarkStart w:id="0" w:name="_GoBack"/>
      <w:bookmarkEnd w:id="0"/>
    </w:p>
    <w:sectPr w:rsidR="00047661" w:rsidRPr="005A35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D"/>
    <w:rsid w:val="00047661"/>
    <w:rsid w:val="005A355F"/>
    <w:rsid w:val="00A23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19FDD-56D8-43B6-A5FB-5D8592FD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5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3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36940">
      <w:bodyDiv w:val="1"/>
      <w:marLeft w:val="0"/>
      <w:marRight w:val="0"/>
      <w:marTop w:val="0"/>
      <w:marBottom w:val="0"/>
      <w:divBdr>
        <w:top w:val="none" w:sz="0" w:space="0" w:color="auto"/>
        <w:left w:val="none" w:sz="0" w:space="0" w:color="auto"/>
        <w:bottom w:val="none" w:sz="0" w:space="0" w:color="auto"/>
        <w:right w:val="none" w:sz="0" w:space="0" w:color="auto"/>
      </w:divBdr>
      <w:divsChild>
        <w:div w:id="2007514692">
          <w:marLeft w:val="0"/>
          <w:marRight w:val="0"/>
          <w:marTop w:val="0"/>
          <w:marBottom w:val="0"/>
          <w:divBdr>
            <w:top w:val="none" w:sz="0" w:space="0" w:color="auto"/>
            <w:left w:val="none" w:sz="0" w:space="0" w:color="auto"/>
            <w:bottom w:val="none" w:sz="0" w:space="0" w:color="auto"/>
            <w:right w:val="none" w:sz="0" w:space="0" w:color="auto"/>
          </w:divBdr>
          <w:divsChild>
            <w:div w:id="1595699141">
              <w:marLeft w:val="0"/>
              <w:marRight w:val="0"/>
              <w:marTop w:val="0"/>
              <w:marBottom w:val="0"/>
              <w:divBdr>
                <w:top w:val="none" w:sz="0" w:space="0" w:color="auto"/>
                <w:left w:val="none" w:sz="0" w:space="0" w:color="auto"/>
                <w:bottom w:val="none" w:sz="0" w:space="0" w:color="auto"/>
                <w:right w:val="none" w:sz="0" w:space="0" w:color="auto"/>
              </w:divBdr>
              <w:divsChild>
                <w:div w:id="15314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Company>Windows 中国</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2021-12-16T07:12:00Z</dcterms:created>
  <dcterms:modified xsi:type="dcterms:W3CDTF">2021-12-16T07:12:00Z</dcterms:modified>
</cp:coreProperties>
</file>