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44" w:rsidRPr="00265E44" w:rsidRDefault="00265E44" w:rsidP="00265E44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265E44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重庆智飞生物制品有限公司2021校园招聘</w:t>
      </w:r>
    </w:p>
    <w:p w:rsidR="00265E44" w:rsidRPr="00265E44" w:rsidRDefault="00265E44" w:rsidP="00265E44">
      <w:pPr>
        <w:widowControl/>
        <w:shd w:val="clear" w:color="auto" w:fill="FFFFFF"/>
        <w:spacing w:before="156" w:after="156"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bookmarkStart w:id="0" w:name="_GoBack"/>
      <w:bookmarkEnd w:id="0"/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武汉大学专场宣讲会</w:t>
      </w:r>
    </w:p>
    <w:p w:rsidR="00265E44" w:rsidRPr="00265E44" w:rsidRDefault="00265E44" w:rsidP="00265E44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时间：2021年10月19日18:30</w:t>
      </w:r>
    </w:p>
    <w:p w:rsidR="00265E44" w:rsidRPr="00265E44" w:rsidRDefault="00265E44" w:rsidP="00265E44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地点：医学部5号楼521教室</w:t>
      </w:r>
    </w:p>
    <w:p w:rsidR="00265E44" w:rsidRPr="00265E44" w:rsidRDefault="00265E44" w:rsidP="00265E44">
      <w:pPr>
        <w:widowControl/>
        <w:shd w:val="clear" w:color="auto" w:fill="FFFFFF"/>
        <w:spacing w:before="156" w:after="156"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一、公司简介</w:t>
      </w:r>
    </w:p>
    <w:p w:rsidR="00265E44" w:rsidRPr="00265E44" w:rsidRDefault="00265E44" w:rsidP="00265E44">
      <w:pPr>
        <w:widowControl/>
        <w:shd w:val="clear" w:color="auto" w:fill="FFFFFF"/>
        <w:spacing w:line="315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重庆智飞生物制品股份有限公司目前已发展成为一家集疫苗、生物制品研发、生产、销售、推广、配送及进出口为一体的生物高科技企业，主营的人用疫苗为国家七大战略性新兴产业之一，发展前景广阔。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公司网址：http://www.zhifeishengwu.com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after="156"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二、招聘需求</w:t>
      </w:r>
    </w:p>
    <w:p w:rsidR="00265E44" w:rsidRPr="00265E44" w:rsidRDefault="00265E44" w:rsidP="00265E44">
      <w:pPr>
        <w:widowControl/>
        <w:shd w:val="clear" w:color="auto" w:fill="FFFFFF"/>
        <w:spacing w:after="156"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目标年级：2022届统招本科及以上学历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（一）重庆智飞生物制品股份有限公司</w:t>
      </w:r>
    </w:p>
    <w:tbl>
      <w:tblPr>
        <w:tblW w:w="48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215"/>
        <w:gridCol w:w="656"/>
        <w:gridCol w:w="1640"/>
        <w:gridCol w:w="2871"/>
      </w:tblGrid>
      <w:tr w:rsidR="00265E44" w:rsidRPr="00265E44" w:rsidTr="00265E44">
        <w:trPr>
          <w:trHeight w:val="70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265E44" w:rsidRPr="00265E44" w:rsidTr="00265E44">
        <w:trPr>
          <w:trHeight w:val="700"/>
          <w:jc w:val="center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临床监查员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预防医学、公共卫生、临床医学、生物、药学等相关专业</w:t>
            </w:r>
          </w:p>
        </w:tc>
      </w:tr>
      <w:tr w:rsidR="00265E44" w:rsidRPr="00265E44" w:rsidTr="00265E44">
        <w:trPr>
          <w:trHeight w:val="700"/>
          <w:jc w:val="center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医学专员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流行病与卫生统计学、免疫学、卫生毒理学、公共</w:t>
            </w:r>
            <w:r w:rsidRPr="00265E44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lastRenderedPageBreak/>
              <w:t>卫生、临床医学、生物、药学等相关专业</w:t>
            </w:r>
          </w:p>
        </w:tc>
      </w:tr>
      <w:tr w:rsidR="00265E44" w:rsidRPr="00265E44" w:rsidTr="00265E44">
        <w:trPr>
          <w:trHeight w:val="700"/>
          <w:jc w:val="center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研发项目管理专员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预防医学、公共卫生、临床医学、生物、药学等相关专业</w:t>
            </w:r>
          </w:p>
        </w:tc>
      </w:tr>
      <w:tr w:rsidR="00265E44" w:rsidRPr="00265E44" w:rsidTr="00265E44">
        <w:trPr>
          <w:trHeight w:val="700"/>
          <w:jc w:val="center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国际注册专员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预防医学、公共卫生、临床医学、生物、药学等相关专业</w:t>
            </w:r>
          </w:p>
        </w:tc>
      </w:tr>
      <w:tr w:rsidR="00265E44" w:rsidRPr="00265E44" w:rsidTr="00265E44">
        <w:trPr>
          <w:trHeight w:val="700"/>
          <w:jc w:val="center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系统开发工程师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计算机、软件开发、信息管理与信息系统等相关专业</w:t>
            </w:r>
          </w:p>
        </w:tc>
      </w:tr>
      <w:tr w:rsidR="00265E44" w:rsidRPr="00265E44" w:rsidTr="00265E44">
        <w:trPr>
          <w:trHeight w:val="700"/>
          <w:jc w:val="center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信息安全工程师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计算机、信息安全等相关专业</w:t>
            </w:r>
          </w:p>
        </w:tc>
      </w:tr>
      <w:tr w:rsidR="00265E44" w:rsidRPr="00265E44" w:rsidTr="00265E44">
        <w:trPr>
          <w:trHeight w:val="700"/>
          <w:jc w:val="center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财务专员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财务、会计等相关专业</w:t>
            </w:r>
          </w:p>
        </w:tc>
      </w:tr>
      <w:tr w:rsidR="00265E44" w:rsidRPr="00265E44" w:rsidTr="00265E44">
        <w:trPr>
          <w:trHeight w:val="637"/>
          <w:jc w:val="center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区域经理（销售类）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专业不限，生物、医药、营销相关专业优先</w:t>
            </w:r>
          </w:p>
        </w:tc>
      </w:tr>
      <w:tr w:rsidR="00265E44" w:rsidRPr="00265E44" w:rsidTr="00265E44">
        <w:trPr>
          <w:trHeight w:val="637"/>
          <w:jc w:val="center"/>
        </w:trPr>
        <w:tc>
          <w:tcPr>
            <w:tcW w:w="17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工作地点：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临床监查员：重庆、四川、湖南、广西、河北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区域经理（销售类）：全国各地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其他岗：重庆市江北区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 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（二）安徽智飞龙科马生物制药有限公司</w:t>
      </w:r>
    </w:p>
    <w:tbl>
      <w:tblPr>
        <w:tblW w:w="79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796"/>
        <w:gridCol w:w="670"/>
        <w:gridCol w:w="1276"/>
        <w:gridCol w:w="3157"/>
      </w:tblGrid>
      <w:tr w:rsidR="00265E44" w:rsidRPr="00265E44" w:rsidTr="00265E44">
        <w:trPr>
          <w:trHeight w:val="280"/>
          <w:jc w:val="center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265E44" w:rsidRPr="00265E44" w:rsidTr="00265E44">
        <w:trPr>
          <w:trHeight w:val="914"/>
          <w:jc w:val="center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分子生物学、微生物学、细胞生物学、生物统计学、临床医学等生物医学类相关专业</w:t>
            </w:r>
          </w:p>
        </w:tc>
      </w:tr>
      <w:tr w:rsidR="00265E44" w:rsidRPr="00265E44" w:rsidTr="00265E44">
        <w:trPr>
          <w:trHeight w:val="846"/>
          <w:jc w:val="center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分子生物学、微生物学、细胞生物学、生物统计学、临床医学等生物医学类相关专业</w:t>
            </w:r>
          </w:p>
        </w:tc>
      </w:tr>
      <w:tr w:rsidR="00265E44" w:rsidRPr="00265E44" w:rsidTr="00265E44">
        <w:trPr>
          <w:trHeight w:val="846"/>
          <w:jc w:val="center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医学专员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基础医学、临床医学等医学类、流行病学或者统计学等相关专业</w:t>
            </w:r>
          </w:p>
        </w:tc>
      </w:tr>
      <w:tr w:rsidR="00265E44" w:rsidRPr="00265E44" w:rsidTr="00265E44">
        <w:trPr>
          <w:trHeight w:val="694"/>
          <w:jc w:val="center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产品学术专员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基础医学、临床医学等医学类、流行病学或者统计学等相关专业</w:t>
            </w:r>
          </w:p>
        </w:tc>
      </w:tr>
      <w:tr w:rsidR="00265E44" w:rsidRPr="00265E44" w:rsidTr="00265E44">
        <w:trPr>
          <w:trHeight w:val="704"/>
          <w:jc w:val="center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药物警戒专员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基础医学、临床医学等医学类、流行病学或者统计学等相关专业</w:t>
            </w:r>
          </w:p>
        </w:tc>
      </w:tr>
      <w:tr w:rsidR="00265E44" w:rsidRPr="00265E44" w:rsidTr="00265E44">
        <w:trPr>
          <w:trHeight w:val="983"/>
          <w:jc w:val="center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生物制药工艺员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生物技术、生物工程、制药工程、药学等相关专业；机械、会计、制冷等相关专业</w:t>
            </w:r>
          </w:p>
        </w:tc>
      </w:tr>
      <w:tr w:rsidR="00265E44" w:rsidRPr="00265E44" w:rsidTr="00265E44">
        <w:trPr>
          <w:trHeight w:val="983"/>
          <w:jc w:val="center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临床监查员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生物类、制药工程、药学、医学、统计学、管理学等相关专业</w:t>
            </w:r>
          </w:p>
        </w:tc>
      </w:tr>
      <w:tr w:rsidR="00265E44" w:rsidRPr="00265E44" w:rsidTr="00265E44">
        <w:trPr>
          <w:trHeight w:val="686"/>
          <w:jc w:val="center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QA专员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生物类、制药工程、药学、医学、统计学、管理学等相关专业</w:t>
            </w:r>
          </w:p>
        </w:tc>
      </w:tr>
      <w:tr w:rsidR="00265E44" w:rsidRPr="00265E44" w:rsidTr="00265E44">
        <w:trPr>
          <w:trHeight w:val="132"/>
          <w:jc w:val="center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QC专员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免疫学、生物技术类、药物分析、化学、药学、动物医学等相关专业</w:t>
            </w:r>
          </w:p>
        </w:tc>
      </w:tr>
      <w:tr w:rsidR="00265E44" w:rsidRPr="00265E44" w:rsidTr="00265E44">
        <w:trPr>
          <w:trHeight w:val="640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65E44" w:rsidRPr="00265E44" w:rsidRDefault="00265E44" w:rsidP="00265E44">
      <w:pPr>
        <w:widowControl/>
        <w:shd w:val="clear" w:color="auto" w:fill="FFFFFF"/>
        <w:spacing w:line="400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工作地点：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安徽合肥市高新区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（三）北京智飞绿竹生物制药有限公司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tbl>
      <w:tblPr>
        <w:tblW w:w="96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796"/>
        <w:gridCol w:w="1245"/>
        <w:gridCol w:w="1586"/>
        <w:gridCol w:w="4135"/>
      </w:tblGrid>
      <w:tr w:rsidR="00265E44" w:rsidRPr="00265E44" w:rsidTr="00265E44">
        <w:trPr>
          <w:trHeight w:val="280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分子生物学、微生物学、细胞生物学、生物统计学、临床医学等生物医学类相关专业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工艺员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生物技术、生物工程、制药工程、药学等相关专业；机械、制冷等相关专业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临床监查员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生物类、制药工程、药学、医学、统计学、管理学等相关专业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验证专员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生物类、制药工程、药学、医学、统计学、机械等相关专业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QA专员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生物类、制药工程、药学、医学、统计学等相关专业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微生物分析师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免疫学、生物技术、药物分析、化学、药学、动物医学等相关专业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原料分析工程师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免疫学、生物技术、药物分析、化学、药学等相关专业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仪器分析工程师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生物技术、生物工程、分析化学、有机化学等相关专业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设备动力工程师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自动化、机电、机械等相关专业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发酵员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生物技术、生物工程、制药工程、药学等相关专业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纯化员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生物技术、生物工程、制药工程、药学等相关专业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洗配员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生物技术、生物工程、药品生产等相关专业</w:t>
            </w:r>
          </w:p>
        </w:tc>
      </w:tr>
      <w:tr w:rsidR="00265E44" w:rsidRPr="00265E44" w:rsidTr="00265E44">
        <w:trPr>
          <w:trHeight w:val="320"/>
          <w:jc w:val="center"/>
        </w:trPr>
        <w:tc>
          <w:tcPr>
            <w:tcW w:w="2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4" w:rsidRPr="00265E44" w:rsidRDefault="00265E44" w:rsidP="00265E4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5E4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工作地点：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北京亦庄经济技术开发区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三、应聘流程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（一）流程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简历投递—宣讲会/双选会—初试—复试—offer—入职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（二）简历投递及联系方式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1、简历投递：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（1）PC端地址</w:t>
      </w:r>
      <w:hyperlink r:id="rId4" w:history="1">
        <w:r w:rsidRPr="00265E44">
          <w:rPr>
            <w:rFonts w:ascii="微软雅黑" w:eastAsia="微软雅黑" w:hAnsi="微软雅黑" w:cs="Calibri" w:hint="eastAsia"/>
            <w:b/>
            <w:bCs/>
            <w:color w:val="800080"/>
            <w:kern w:val="0"/>
            <w:sz w:val="24"/>
            <w:szCs w:val="24"/>
            <w:u w:val="single"/>
          </w:rPr>
          <w:t>https://zfsw.zhiye.com/Campus</w:t>
        </w:r>
      </w:hyperlink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（2）二维码投递（</w:t>
      </w: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扫描下方二维码了解更多招聘详情</w:t>
      </w: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）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center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/>
          <w:b/>
          <w:bCs/>
          <w:noProof/>
          <w:color w:val="34495E"/>
          <w:kern w:val="0"/>
          <w:sz w:val="24"/>
          <w:szCs w:val="24"/>
        </w:rPr>
        <w:drawing>
          <wp:inline distT="0" distB="0" distL="0" distR="0">
            <wp:extent cx="1181100" cy="1181100"/>
            <wp:effectExtent l="0" t="0" r="0" b="0"/>
            <wp:docPr id="3" name="图片 3" descr="http://wsm70.whu.edu.cn/__local/1/8B/16/3EB0A8E27646BAFAC1A84768CD0_F3CB98F2_1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sm70.whu.edu.cn/__local/1/8B/16/3EB0A8E27646BAFAC1A84768CD0_F3CB98F2_19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2、联系方式：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智飞生物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伍老师 023-88518698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0000FF"/>
          <w:kern w:val="0"/>
          <w:sz w:val="24"/>
          <w:szCs w:val="24"/>
          <w:u w:val="single"/>
        </w:rPr>
        <w:t>wuling@zhifeishengwu.cn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安徽智飞龙科马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李老师/朱老师18110919095  18110910253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0000FF"/>
          <w:kern w:val="0"/>
          <w:sz w:val="24"/>
          <w:szCs w:val="24"/>
          <w:u w:val="single"/>
        </w:rPr>
        <w:t>lkm-hr@zhifeishengwu.com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北京智飞绿竹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李老师010-67872257</w:t>
      </w:r>
    </w:p>
    <w:p w:rsidR="00265E44" w:rsidRPr="00265E44" w:rsidRDefault="006E190C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hyperlink r:id="rId6" w:history="1">
        <w:r w:rsidR="00265E44" w:rsidRPr="00265E44">
          <w:rPr>
            <w:rFonts w:ascii="微软雅黑" w:eastAsia="微软雅黑" w:hAnsi="微软雅黑" w:cs="Calibri" w:hint="eastAsia"/>
            <w:color w:val="800080"/>
            <w:kern w:val="0"/>
            <w:sz w:val="24"/>
            <w:szCs w:val="24"/>
            <w:u w:val="single"/>
          </w:rPr>
          <w:t>liran@zhifeishengwu.com</w:t>
        </w:r>
      </w:hyperlink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（三）2022届校招全国QQ交流群</w:t>
      </w:r>
    </w:p>
    <w:p w:rsidR="00265E44" w:rsidRPr="00265E44" w:rsidRDefault="00265E44" w:rsidP="00265E44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center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/>
          <w:noProof/>
          <w:color w:val="34495E"/>
          <w:kern w:val="0"/>
          <w:sz w:val="24"/>
          <w:szCs w:val="24"/>
        </w:rPr>
        <w:drawing>
          <wp:inline distT="0" distB="0" distL="0" distR="0">
            <wp:extent cx="1670050" cy="2279650"/>
            <wp:effectExtent l="0" t="0" r="6350" b="6350"/>
            <wp:docPr id="2" name="图片 2" descr="http://wsm70.whu.edu.cn/__local/C/B0/8A/A96A1BA2D33A3A8E2C632D2BFEF_C8947E5E_1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sm70.whu.edu.cn/__local/C/B0/8A/A96A1BA2D33A3A8E2C632D2BFEF_C8947E5E_1F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(四）智飞生物2022届秋招武汉大学微信群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center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lastRenderedPageBreak/>
        <w:t> </w:t>
      </w:r>
    </w:p>
    <w:p w:rsidR="00265E44" w:rsidRPr="00265E44" w:rsidRDefault="00265E44" w:rsidP="00265E44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5E44">
        <w:rPr>
          <w:rFonts w:ascii="微软雅黑" w:eastAsia="微软雅黑" w:hAnsi="微软雅黑" w:cs="Calibri"/>
          <w:b/>
          <w:bCs/>
          <w:noProof/>
          <w:color w:val="34495E"/>
          <w:kern w:val="0"/>
          <w:sz w:val="24"/>
          <w:szCs w:val="24"/>
        </w:rPr>
        <w:drawing>
          <wp:inline distT="0" distB="0" distL="0" distR="0">
            <wp:extent cx="2482850" cy="3486150"/>
            <wp:effectExtent l="0" t="0" r="0" b="0"/>
            <wp:docPr id="1" name="图片 1" descr="16323835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632383562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97" w:rsidRDefault="00DD5E97"/>
    <w:sectPr w:rsidR="00DD5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98"/>
    <w:rsid w:val="00265E44"/>
    <w:rsid w:val="006E190C"/>
    <w:rsid w:val="00AD4998"/>
    <w:rsid w:val="00D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75B39-D170-40B7-B2A0-B243431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E44"/>
    <w:rPr>
      <w:b/>
      <w:bCs/>
    </w:rPr>
  </w:style>
  <w:style w:type="paragraph" w:styleId="a4">
    <w:name w:val="Normal (Web)"/>
    <w:basedOn w:val="a"/>
    <w:uiPriority w:val="99"/>
    <w:semiHidden/>
    <w:unhideWhenUsed/>
    <w:rsid w:val="00265E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5E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ran@zhifeishengwu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zfsw.zhiye.com/Camp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</Words>
  <Characters>1851</Characters>
  <Application>Microsoft Office Word</Application>
  <DocSecurity>0</DocSecurity>
  <Lines>15</Lines>
  <Paragraphs>4</Paragraphs>
  <ScaleCrop>false</ScaleCrop>
  <Company>Windows 中国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2021-10-22T02:47:00Z</dcterms:created>
  <dcterms:modified xsi:type="dcterms:W3CDTF">2021-10-22T03:23:00Z</dcterms:modified>
</cp:coreProperties>
</file>