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5" w:rsidRPr="007772C5" w:rsidRDefault="007772C5" w:rsidP="007772C5">
      <w:pPr>
        <w:widowControl/>
        <w:spacing w:after="150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重庆医科大学附属巴南医院（重庆市巴南区人民医院）始建于1940年，是一所政府主办的三级甲等综合医院，承担巴南区及周边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区县近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150万人口的医疗、预防和保健服务。2020年5月新院整体搬迁，12月成功创建三级甲等综合医院，被市卫生健康委评为“智慧医院”（四级）和“美丽医院”示范建设单位，成功获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批设立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市级博士后科研工作站。2022年2月正式授牌为重庆医科大学附属巴南医院。</w: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医院目前占地约150亩（含原妇儿医院），编制床位900张，开放床位1395张。截至2021年12月底，门急诊人次121万、出院人数5.80万，手术台次2.79万台。建设有高标准的层流手术室、中心ICU、中心静脉配剂室，配备全病区的自动物流轨道传输系统和现代化的信息支持系统等，配备MRI、64排螺旋CT、全自动生化流水线等大型先进成套设备200余台套，价值3亿元。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2120900"/>
            <wp:effectExtent l="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现有在岗职工1485人，卫生专业技术人员1339人，其中高级职称174人（正高41人，副高133人），博士、硕士研究生学历238人。有全国中医名师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师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带徒、重庆市名中医1人，重庆市“中青年高端人才”2人，重庆市区县医疗卫生学术技术带头人6人，巴南区“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菁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英计划人才”19人。有194人次（84人）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任各级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各类专业委员会委员，其中12人担任市级以上专业委员会委员，4人担任国家核心期刊常务编委。近三年来发表核心期刊论文200余篇，SCI论文40余篇；获得国家、省、市级科研立项30余项。有重庆市临床重点专科8个，特色医疗专科4个，承担全区25个专业医疗质量控制工作。其中，妇产科、骨科、心血管内科、神经内科、肝胆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胰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外科的服务能力、技术水平已在区域内形成明显优势；耳鼻喉科、手足外科、脑血管病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科具备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突出的专科特色。是全区规模最大的公立医院和唯一一家三甲医院，是全区卫健系统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、教、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研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中心。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F068D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7772C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205E4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作为全区最大的公立医院，在大型公共突发事件中冲锋在前，出色完成2008年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汶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川地震伤员救治、2010年玉树地震驰援、2013年芦山地震抗震救灾、2020年新冠肺炎援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鄂医疗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救治及市级集中救治后备医院改造等应急救援任务。先后荣获“中国百佳医院”、“全国综合医院中医药工作示范单位”、“全国优质护理服务表现突出” 医院，重庆市“文明单位标兵”、重庆市“白求恩精神示范医院”、重庆市“群众满意的医疗卫生机构”、“重庆市先进基层党组织”、“重庆市抗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疫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先进集体”等荣誉称号。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b/>
          <w:bCs/>
          <w:kern w:val="0"/>
          <w:sz w:val="24"/>
          <w:szCs w:val="24"/>
        </w:rPr>
        <w:t>招聘岗位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点击图片查看大图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05978" cy="8800637"/>
            <wp:effectExtent l="0" t="0" r="0" b="63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36" cy="88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lastRenderedPageBreak/>
        <w:t>备注：1、应届毕业生要求毕业时，取得相应资格证；2、硕士研究生及以上学历者，后续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</w:rPr>
        <w:t>可公招入编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b/>
          <w:bCs/>
          <w:kern w:val="0"/>
          <w:sz w:val="24"/>
          <w:szCs w:val="24"/>
        </w:rPr>
        <w:t>报名方式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1.报名方式：</w:t>
      </w:r>
      <w:r w:rsidRPr="007772C5">
        <w:rPr>
          <w:rFonts w:ascii="宋体" w:eastAsia="宋体" w:hAnsi="宋体" w:cs="宋体"/>
          <w:kern w:val="0"/>
          <w:sz w:val="24"/>
          <w:szCs w:val="24"/>
          <w:shd w:val="clear" w:color="auto" w:fill="FFCA00"/>
        </w:rPr>
        <w:t>采取网上报名，扫描</w:t>
      </w:r>
      <w:proofErr w:type="gramStart"/>
      <w:r w:rsidRPr="007772C5">
        <w:rPr>
          <w:rFonts w:ascii="宋体" w:eastAsia="宋体" w:hAnsi="宋体" w:cs="宋体"/>
          <w:kern w:val="0"/>
          <w:sz w:val="24"/>
          <w:szCs w:val="24"/>
          <w:shd w:val="clear" w:color="auto" w:fill="FFCA00"/>
        </w:rPr>
        <w:t>二维码填写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  <w:shd w:val="clear" w:color="auto" w:fill="FFCA00"/>
        </w:rPr>
        <w:t>报名信息，简历请以“应聘科室岗位+姓名”命名。</w:t>
      </w:r>
      <w:r w:rsidRPr="007772C5">
        <w:rPr>
          <w:rFonts w:ascii="宋体" w:eastAsia="宋体" w:hAnsi="宋体" w:cs="宋体"/>
          <w:kern w:val="0"/>
          <w:sz w:val="24"/>
          <w:szCs w:val="24"/>
        </w:rPr>
        <w:t>未如实填写或因资料填写错误、不完整、不准确视为报名失败，不再另行通知。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476250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2.报名截止后医院根据报名者基本情况进行资格审查，医院人事科将以短信的形式，通知合格者参加考试考核、试岗。    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3.招聘数量和条件可根据生源质量和数量进行适当的调整。      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b/>
          <w:bCs/>
          <w:kern w:val="0"/>
          <w:sz w:val="24"/>
          <w:szCs w:val="24"/>
        </w:rPr>
        <w:t> 简历投递时间：</w: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color w:val="315B95"/>
          <w:kern w:val="0"/>
          <w:sz w:val="24"/>
          <w:szCs w:val="24"/>
        </w:rPr>
        <w:t xml:space="preserve"> 医疗医技 </w:t>
      </w:r>
      <w:proofErr w:type="gramStart"/>
      <w:r w:rsidRPr="007772C5">
        <w:rPr>
          <w:rFonts w:ascii="宋体" w:eastAsia="宋体" w:hAnsi="宋体" w:cs="宋体"/>
          <w:color w:val="315B95"/>
          <w:kern w:val="0"/>
          <w:sz w:val="24"/>
          <w:szCs w:val="24"/>
        </w:rPr>
        <w:t>丨</w:t>
      </w:r>
      <w:proofErr w:type="gramEnd"/>
      <w:r w:rsidRPr="007772C5">
        <w:rPr>
          <w:rFonts w:ascii="宋体" w:eastAsia="宋体" w:hAnsi="宋体" w:cs="宋体"/>
          <w:kern w:val="0"/>
          <w:sz w:val="24"/>
          <w:szCs w:val="24"/>
        </w:rPr>
        <w:t> 2022.2.18-2022.3.2</w: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color w:val="315B95"/>
          <w:kern w:val="0"/>
          <w:sz w:val="24"/>
          <w:szCs w:val="24"/>
        </w:rPr>
        <w:t xml:space="preserve"> 护理  </w:t>
      </w:r>
      <w:proofErr w:type="gramStart"/>
      <w:r w:rsidRPr="007772C5">
        <w:rPr>
          <w:rFonts w:ascii="宋体" w:eastAsia="宋体" w:hAnsi="宋体" w:cs="宋体"/>
          <w:color w:val="315B95"/>
          <w:kern w:val="0"/>
          <w:sz w:val="24"/>
          <w:szCs w:val="24"/>
        </w:rPr>
        <w:t>丨</w:t>
      </w:r>
      <w:proofErr w:type="gramEnd"/>
      <w:r w:rsidRPr="007772C5">
        <w:rPr>
          <w:rFonts w:ascii="宋体" w:eastAsia="宋体" w:hAnsi="宋体" w:cs="宋体"/>
          <w:color w:val="315B95"/>
          <w:kern w:val="0"/>
          <w:sz w:val="24"/>
          <w:szCs w:val="24"/>
        </w:rPr>
        <w:t> </w:t>
      </w:r>
      <w:r w:rsidRPr="007772C5">
        <w:rPr>
          <w:rFonts w:ascii="宋体" w:eastAsia="宋体" w:hAnsi="宋体" w:cs="宋体"/>
          <w:kern w:val="0"/>
          <w:sz w:val="24"/>
          <w:szCs w:val="24"/>
        </w:rPr>
        <w:t>2022.2.18-2022.2.24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 联系人：</w: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雷老师</w:t>
      </w:r>
    </w:p>
    <w:p w:rsidR="007772C5" w:rsidRPr="007772C5" w:rsidRDefault="007772C5" w:rsidP="007772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b/>
          <w:bCs/>
          <w:kern w:val="0"/>
          <w:sz w:val="24"/>
          <w:szCs w:val="24"/>
        </w:rPr>
        <w:t> 联系电话：</w:t>
      </w:r>
    </w:p>
    <w:p w:rsidR="007772C5" w:rsidRPr="007772C5" w:rsidRDefault="007772C5" w:rsidP="007772C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72C5">
        <w:rPr>
          <w:rFonts w:ascii="宋体" w:eastAsia="宋体" w:hAnsi="宋体" w:cs="宋体"/>
          <w:kern w:val="0"/>
          <w:sz w:val="24"/>
          <w:szCs w:val="24"/>
        </w:rPr>
        <w:t>023-66234144</w:t>
      </w:r>
    </w:p>
    <w:p w:rsidR="00AA6FFC" w:rsidRDefault="00AA6FFC"/>
    <w:sectPr w:rsidR="00AA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0"/>
    <w:rsid w:val="007772C5"/>
    <w:rsid w:val="00A51BE0"/>
    <w:rsid w:val="00A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AB7A1-9A1F-4D16-AE2A-05982F7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1140</Characters>
  <Application>Microsoft Office Word</Application>
  <DocSecurity>0</DocSecurity>
  <Lines>9</Lines>
  <Paragraphs>2</Paragraphs>
  <ScaleCrop>false</ScaleCrop>
  <Company>Windows 中国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2022-03-01T02:37:00Z</dcterms:created>
  <dcterms:modified xsi:type="dcterms:W3CDTF">2022-03-01T02:37:00Z</dcterms:modified>
</cp:coreProperties>
</file>