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5B" w:rsidRPr="00265D5B" w:rsidRDefault="00265D5B" w:rsidP="00265D5B">
      <w:pPr>
        <w:widowControl/>
        <w:jc w:val="center"/>
        <w:rPr>
          <w:rFonts w:ascii="宋体" w:eastAsia="宋体" w:hAnsi="宋体" w:cs="宋体"/>
          <w:kern w:val="0"/>
          <w:sz w:val="24"/>
          <w:szCs w:val="24"/>
        </w:rPr>
      </w:pPr>
      <w:r w:rsidRPr="00265D5B">
        <w:rPr>
          <w:rFonts w:ascii="宋体" w:eastAsia="宋体" w:hAnsi="宋体" w:cs="宋体"/>
          <w:b/>
          <w:bCs/>
          <w:kern w:val="0"/>
          <w:sz w:val="24"/>
          <w:szCs w:val="24"/>
        </w:rPr>
        <w:t> 医院介绍 </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noProof/>
          <w:kern w:val="0"/>
          <w:sz w:val="24"/>
          <w:szCs w:val="24"/>
        </w:rPr>
        <mc:AlternateContent>
          <mc:Choice Requires="wps">
            <w:drawing>
              <wp:inline distT="0" distB="0" distL="0" distR="0">
                <wp:extent cx="304800" cy="304800"/>
                <wp:effectExtent l="0" t="0" r="0" b="0"/>
                <wp:docPr id="5" name="矩形 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60FC4" id="矩形 5"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u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d+hLu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265D5B" w:rsidRPr="00265D5B" w:rsidRDefault="00265D5B" w:rsidP="00265D5B">
      <w:pPr>
        <w:widowControl/>
        <w:jc w:val="center"/>
        <w:rPr>
          <w:rFonts w:ascii="宋体" w:eastAsia="宋体" w:hAnsi="宋体" w:cs="宋体"/>
          <w:kern w:val="0"/>
          <w:sz w:val="24"/>
          <w:szCs w:val="24"/>
        </w:rPr>
      </w:pPr>
      <w:r w:rsidRPr="00265D5B">
        <w:rPr>
          <w:rFonts w:ascii="宋体" w:eastAsia="宋体" w:hAnsi="宋体" w:cs="宋体"/>
          <w:b/>
          <w:bCs/>
          <w:noProof/>
          <w:kern w:val="0"/>
          <w:sz w:val="24"/>
          <w:szCs w:val="24"/>
        </w:rPr>
        <mc:AlternateContent>
          <mc:Choice Requires="wps">
            <w:drawing>
              <wp:inline distT="0" distB="0" distL="0" distR="0">
                <wp:extent cx="304800" cy="304800"/>
                <wp:effectExtent l="0" t="0" r="0" b="0"/>
                <wp:docPr id="4" name="矩形 4"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429D1" id="矩形 4"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mk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bZHmk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微软雅黑" w:eastAsia="微软雅黑" w:hAnsi="微软雅黑" w:cs="宋体" w:hint="eastAsia"/>
          <w:kern w:val="0"/>
          <w:sz w:val="24"/>
          <w:szCs w:val="24"/>
        </w:rPr>
        <w:t>复旦大学附属肿瘤医院是国家卫生健康委员会预算管理单位，是教育部、国家卫生健康委员会、上海市人民政府共建托管单位，建院于1931年3月1日，是我国成立最早的，集</w:t>
      </w:r>
      <w:proofErr w:type="gramStart"/>
      <w:r w:rsidRPr="00265D5B">
        <w:rPr>
          <w:rFonts w:ascii="微软雅黑" w:eastAsia="微软雅黑" w:hAnsi="微软雅黑" w:cs="宋体" w:hint="eastAsia"/>
          <w:kern w:val="0"/>
          <w:sz w:val="24"/>
          <w:szCs w:val="24"/>
        </w:rPr>
        <w:t>医</w:t>
      </w:r>
      <w:proofErr w:type="gramEnd"/>
      <w:r w:rsidRPr="00265D5B">
        <w:rPr>
          <w:rFonts w:ascii="微软雅黑" w:eastAsia="微软雅黑" w:hAnsi="微软雅黑" w:cs="宋体" w:hint="eastAsia"/>
          <w:kern w:val="0"/>
          <w:sz w:val="24"/>
          <w:szCs w:val="24"/>
        </w:rPr>
        <w:t>、教、</w:t>
      </w:r>
      <w:proofErr w:type="gramStart"/>
      <w:r w:rsidRPr="00265D5B">
        <w:rPr>
          <w:rFonts w:ascii="微软雅黑" w:eastAsia="微软雅黑" w:hAnsi="微软雅黑" w:cs="宋体" w:hint="eastAsia"/>
          <w:kern w:val="0"/>
          <w:sz w:val="24"/>
          <w:szCs w:val="24"/>
        </w:rPr>
        <w:t>研</w:t>
      </w:r>
      <w:proofErr w:type="gramEnd"/>
      <w:r w:rsidRPr="00265D5B">
        <w:rPr>
          <w:rFonts w:ascii="微软雅黑" w:eastAsia="微软雅黑" w:hAnsi="微软雅黑" w:cs="宋体" w:hint="eastAsia"/>
          <w:kern w:val="0"/>
          <w:sz w:val="24"/>
          <w:szCs w:val="24"/>
        </w:rPr>
        <w:t>、防为一体的三级甲等肿瘤专科医院。</w:t>
      </w:r>
      <w:r w:rsidRPr="00265D5B">
        <w:rPr>
          <w:rFonts w:ascii="宋体" w:eastAsia="宋体" w:hAnsi="宋体" w:cs="宋体"/>
          <w:kern w:val="0"/>
          <w:sz w:val="24"/>
          <w:szCs w:val="24"/>
        </w:rPr>
        <w:br/>
      </w:r>
      <w:r w:rsidRPr="00265D5B">
        <w:rPr>
          <w:rFonts w:ascii="宋体" w:eastAsia="宋体" w:hAnsi="宋体" w:cs="宋体"/>
          <w:kern w:val="0"/>
          <w:sz w:val="24"/>
          <w:szCs w:val="24"/>
        </w:rPr>
        <w:br/>
      </w:r>
      <w:r w:rsidRPr="00265D5B">
        <w:rPr>
          <w:rFonts w:ascii="微软雅黑" w:eastAsia="微软雅黑" w:hAnsi="微软雅黑" w:cs="宋体" w:hint="eastAsia"/>
          <w:kern w:val="0"/>
          <w:sz w:val="24"/>
          <w:szCs w:val="24"/>
        </w:rPr>
        <w:t> 医院设有徐汇院区、浦东院区两个院区，并与上海市质子重离子医院（复旦大学附属肿瘤医院质子重离子中心）高度融合、共同发展。截至2020年底，实际开放床位2105张，设有26个临床医技科室。教职员工2,761人，其中正副高级专家373人；博士生导师78人，硕士生导师96人。 医院有国家教育部重点学科2个（肿瘤学、病理学）、国家临床重点专科3个（肿瘤科、病理科、中西医结合科），卫生部临床重点学科3个（乳腺癌、放射治疗、病理学）、教育部创新团队1个（乳腺癌的基础和临床研究）、上海市临床医学中心3个（肿瘤学、肿瘤放射治疗、乳腺癌）、上海市重中之重临床医学中心1个（上海市恶性肿瘤临床医学中心）、上海市重中之重临床重点学科1个（胸外科）、上海卫生重点学科1个（病理学）、上海市临床重点专科项目5个（肿瘤学、病理学、放射治疗学、妇科肿瘤学、胸部肿瘤学），同时是上海市病理质控中心、放射治疗质控中心、肿瘤化疗质控中心的挂靠单位，也是上海市抗癌协会的支撑单位。设有国家药物临床试验机构，拥有上海市乳腺肿瘤重点实验室、上海市病理诊断临床医学研究中心、上海市分子影像探针工程技术研究中心、上海市肿瘤疾病人工智能工程技术研究中心、上海市胰腺肿瘤研究所和上海市泌尿肿瘤研究所，以及复旦大学肿瘤研究所、复旦大学病理研究</w:t>
      </w:r>
      <w:r w:rsidRPr="00265D5B">
        <w:rPr>
          <w:rFonts w:ascii="微软雅黑" w:eastAsia="微软雅黑" w:hAnsi="微软雅黑" w:cs="宋体" w:hint="eastAsia"/>
          <w:kern w:val="0"/>
          <w:sz w:val="24"/>
          <w:szCs w:val="24"/>
        </w:rPr>
        <w:lastRenderedPageBreak/>
        <w:t>所、复旦大学乳腺癌研究所、复旦大学胰腺癌研究所、复旦大学大肠癌诊治中心、复旦大学鼻咽癌诊治中心、复旦大学前列腺肿瘤诊治研究中心、复旦大学甲状腺肿瘤诊治研究中心、复旦大学附属肿瘤医院肺癌防治中心、复旦大学生物医学影像研究中心、复旦大学附属肿瘤医院恶性黑色素瘤防治中心、复旦大学胸部肿瘤研究所等科研机构，成立王红阳院士工作站，新建复旦大学附属肿瘤医院精准肿瘤中心，继续推进国家疑难病症诊治能力提升工程项目。主办《中国癌症杂志》、《肿瘤影像学》、英文版《Journal of Radiation Oncology》、英文版《Precision Cancer Medicine》4本学术期刊，以及《抗癌》科普杂志，努力打造肿瘤精准医学期刊的高地。</w:t>
      </w:r>
      <w:r w:rsidRPr="00265D5B">
        <w:rPr>
          <w:rFonts w:ascii="宋体" w:eastAsia="宋体" w:hAnsi="宋体" w:cs="宋体"/>
          <w:kern w:val="0"/>
          <w:sz w:val="24"/>
          <w:szCs w:val="24"/>
        </w:rPr>
        <w:br/>
      </w:r>
      <w:r w:rsidRPr="00265D5B">
        <w:rPr>
          <w:rFonts w:ascii="宋体" w:eastAsia="宋体" w:hAnsi="宋体" w:cs="宋体"/>
          <w:b/>
          <w:bCs/>
          <w:noProof/>
          <w:kern w:val="0"/>
          <w:sz w:val="24"/>
          <w:szCs w:val="24"/>
        </w:rPr>
        <mc:AlternateContent>
          <mc:Choice Requires="wps">
            <w:drawing>
              <wp:inline distT="0" distB="0" distL="0" distR="0">
                <wp:extent cx="304800" cy="304800"/>
                <wp:effectExtent l="0" t="0" r="0" b="0"/>
                <wp:docPr id="3" name="矩形 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B1F9E" id="矩形 3"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qI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IuRqI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265D5B" w:rsidRPr="00265D5B" w:rsidRDefault="00265D5B" w:rsidP="00265D5B">
      <w:pPr>
        <w:widowControl/>
        <w:jc w:val="center"/>
        <w:rPr>
          <w:rFonts w:ascii="宋体" w:eastAsia="宋体" w:hAnsi="宋体" w:cs="宋体"/>
          <w:kern w:val="0"/>
          <w:sz w:val="24"/>
          <w:szCs w:val="24"/>
        </w:rPr>
      </w:pPr>
      <w:r w:rsidRPr="00265D5B">
        <w:rPr>
          <w:rFonts w:ascii="宋体" w:eastAsia="宋体" w:hAnsi="宋体" w:cs="宋体"/>
          <w:b/>
          <w:bCs/>
          <w:kern w:val="0"/>
          <w:sz w:val="24"/>
          <w:szCs w:val="24"/>
        </w:rPr>
        <w:t>（徐汇院区）东安路270号</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kern w:val="0"/>
          <w:sz w:val="24"/>
          <w:szCs w:val="24"/>
        </w:rPr>
        <w:br/>
      </w:r>
      <w:r w:rsidRPr="00265D5B">
        <w:rPr>
          <w:rFonts w:ascii="微软雅黑" w:eastAsia="微软雅黑" w:hAnsi="微软雅黑" w:cs="宋体" w:hint="eastAsia"/>
          <w:kern w:val="0"/>
          <w:szCs w:val="21"/>
        </w:rPr>
        <w:t>2020年医院门诊量144.81万人次，住院10.14万人次，手术5.78万人次，出院者平均住院日6.02天。医院在最新的“中国最佳医院综合排行榜”中位列第26位，居全国专科医院之首，病理科连续第10年蝉联全国第一；肿瘤学位列全国第三。在国家三级公立医院绩效考核中，考核成绩为A，位列肿瘤专科医院全国第二名。在</w:t>
      </w:r>
      <w:proofErr w:type="gramStart"/>
      <w:r w:rsidRPr="00265D5B">
        <w:rPr>
          <w:rFonts w:ascii="微软雅黑" w:eastAsia="微软雅黑" w:hAnsi="微软雅黑" w:cs="宋体" w:hint="eastAsia"/>
          <w:kern w:val="0"/>
          <w:szCs w:val="21"/>
        </w:rPr>
        <w:t>2020年度申康绩效</w:t>
      </w:r>
      <w:proofErr w:type="gramEnd"/>
      <w:r w:rsidRPr="00265D5B">
        <w:rPr>
          <w:rFonts w:ascii="微软雅黑" w:eastAsia="微软雅黑" w:hAnsi="微软雅黑" w:cs="宋体" w:hint="eastAsia"/>
          <w:kern w:val="0"/>
          <w:szCs w:val="21"/>
        </w:rPr>
        <w:t>数据中保持全市领先，15个病种排名前五，其中甲状腺癌、乳腺癌、胰腺癌、前列腺癌、卵巢癌、食道癌、胃癌、结直肠癌8大病种名列第一。2020年医院顺利通过三级甲等专科医院复评审，</w:t>
      </w:r>
      <w:proofErr w:type="gramStart"/>
      <w:r w:rsidRPr="00265D5B">
        <w:rPr>
          <w:rFonts w:ascii="微软雅黑" w:eastAsia="微软雅黑" w:hAnsi="微软雅黑" w:cs="宋体" w:hint="eastAsia"/>
          <w:kern w:val="0"/>
          <w:szCs w:val="21"/>
        </w:rPr>
        <w:t>以评促建</w:t>
      </w:r>
      <w:proofErr w:type="gramEnd"/>
      <w:r w:rsidRPr="00265D5B">
        <w:rPr>
          <w:rFonts w:ascii="微软雅黑" w:eastAsia="微软雅黑" w:hAnsi="微软雅黑" w:cs="宋体" w:hint="eastAsia"/>
          <w:kern w:val="0"/>
          <w:szCs w:val="21"/>
        </w:rPr>
        <w:t>，实现医疗服务在量和</w:t>
      </w:r>
      <w:proofErr w:type="gramStart"/>
      <w:r w:rsidRPr="00265D5B">
        <w:rPr>
          <w:rFonts w:ascii="微软雅黑" w:eastAsia="微软雅黑" w:hAnsi="微软雅黑" w:cs="宋体" w:hint="eastAsia"/>
          <w:kern w:val="0"/>
          <w:szCs w:val="21"/>
        </w:rPr>
        <w:t>质上</w:t>
      </w:r>
      <w:proofErr w:type="gramEnd"/>
      <w:r w:rsidRPr="00265D5B">
        <w:rPr>
          <w:rFonts w:ascii="微软雅黑" w:eastAsia="微软雅黑" w:hAnsi="微软雅黑" w:cs="宋体" w:hint="eastAsia"/>
          <w:kern w:val="0"/>
          <w:szCs w:val="21"/>
        </w:rPr>
        <w:t>的不断提升。</w:t>
      </w:r>
      <w:r w:rsidRPr="00265D5B">
        <w:rPr>
          <w:rFonts w:ascii="微软雅黑" w:eastAsia="微软雅黑" w:hAnsi="微软雅黑" w:cs="宋体" w:hint="eastAsia"/>
          <w:kern w:val="0"/>
          <w:szCs w:val="21"/>
        </w:rPr>
        <w:br/>
      </w:r>
    </w:p>
    <w:p w:rsidR="00265D5B" w:rsidRPr="00265D5B" w:rsidRDefault="00265D5B" w:rsidP="00265D5B">
      <w:pPr>
        <w:widowControl/>
        <w:jc w:val="left"/>
        <w:rPr>
          <w:rFonts w:ascii="宋体" w:eastAsia="宋体" w:hAnsi="宋体" w:cs="宋体"/>
          <w:color w:val="000000"/>
          <w:kern w:val="0"/>
          <w:sz w:val="24"/>
          <w:szCs w:val="24"/>
        </w:rPr>
      </w:pPr>
    </w:p>
    <w:p w:rsidR="00265D5B" w:rsidRPr="00265D5B" w:rsidRDefault="00265D5B" w:rsidP="00265D5B">
      <w:pPr>
        <w:widowControl/>
        <w:jc w:val="left"/>
        <w:rPr>
          <w:rFonts w:ascii="宋体" w:eastAsia="宋体" w:hAnsi="宋体" w:cs="宋体" w:hint="eastAsia"/>
          <w:color w:val="000000"/>
          <w:kern w:val="0"/>
          <w:sz w:val="24"/>
          <w:szCs w:val="24"/>
        </w:rPr>
      </w:pPr>
      <w:r w:rsidRPr="00265D5B">
        <w:rPr>
          <w:rFonts w:ascii="微软雅黑" w:eastAsia="微软雅黑" w:hAnsi="微软雅黑" w:cs="宋体" w:hint="eastAsia"/>
          <w:color w:val="000000"/>
          <w:kern w:val="0"/>
          <w:szCs w:val="21"/>
        </w:rPr>
        <w:t>全年共获得科研项目342项（同比去年增长32.6%），立项金额1.83亿元（增长64.8%）。其中，国家自然科学基金共获资助76项，经费总额3282.59万元；牵头重点研发计划、上海市协同创新集群、国家杰出青年科学基金、国家自然科学基金重点项目等</w:t>
      </w:r>
      <w:r w:rsidRPr="00265D5B">
        <w:rPr>
          <w:rFonts w:ascii="微软雅黑" w:eastAsia="微软雅黑" w:hAnsi="微软雅黑" w:cs="宋体" w:hint="eastAsia"/>
          <w:color w:val="000000"/>
          <w:kern w:val="0"/>
          <w:szCs w:val="21"/>
        </w:rPr>
        <w:lastRenderedPageBreak/>
        <w:t>重大专项，经费超过300万元的项目达到14项。发表SCI论文601篇，</w:t>
      </w:r>
      <w:proofErr w:type="gramStart"/>
      <w:r w:rsidRPr="00265D5B">
        <w:rPr>
          <w:rFonts w:ascii="微软雅黑" w:eastAsia="微软雅黑" w:hAnsi="微软雅黑" w:cs="宋体" w:hint="eastAsia"/>
          <w:color w:val="000000"/>
          <w:kern w:val="0"/>
          <w:szCs w:val="21"/>
        </w:rPr>
        <w:t>总影响</w:t>
      </w:r>
      <w:proofErr w:type="gramEnd"/>
      <w:r w:rsidRPr="00265D5B">
        <w:rPr>
          <w:rFonts w:ascii="微软雅黑" w:eastAsia="微软雅黑" w:hAnsi="微软雅黑" w:cs="宋体" w:hint="eastAsia"/>
          <w:color w:val="000000"/>
          <w:kern w:val="0"/>
          <w:szCs w:val="21"/>
        </w:rPr>
        <w:t>因子3044.678分；在Science（2篇）、JCO等顶尖杂志上发表重要研究成果多篇，IF≥10的论文达35篇。授权专利21项，获得包括中国抗癌协会科技奖一等奖在内的各类科研奖项10项。在人才队伍建设方面，共28人次入选各类省部级以上人才计划，包括国家杰出青年基金1名，青年岐黄学者1名,上海市领军人才1名，另有2人获上海市从事中医药工作五十年荣誉证书。</w:t>
      </w:r>
    </w:p>
    <w:p w:rsidR="00265D5B" w:rsidRPr="00265D5B" w:rsidRDefault="00265D5B" w:rsidP="00265D5B">
      <w:pPr>
        <w:widowControl/>
        <w:jc w:val="left"/>
        <w:rPr>
          <w:rFonts w:ascii="宋体" w:eastAsia="宋体" w:hAnsi="宋体" w:cs="宋体" w:hint="eastAsia"/>
          <w:kern w:val="0"/>
          <w:sz w:val="24"/>
          <w:szCs w:val="24"/>
        </w:rPr>
      </w:pPr>
      <w:r w:rsidRPr="00265D5B">
        <w:rPr>
          <w:rFonts w:ascii="宋体" w:eastAsia="宋体" w:hAnsi="宋体" w:cs="宋体"/>
          <w:kern w:val="0"/>
          <w:sz w:val="24"/>
          <w:szCs w:val="24"/>
        </w:rPr>
        <w:br/>
      </w:r>
      <w:r w:rsidRPr="00265D5B">
        <w:rPr>
          <w:rFonts w:ascii="宋体" w:eastAsia="宋体" w:hAnsi="宋体" w:cs="宋体"/>
          <w:b/>
          <w:bCs/>
          <w:noProof/>
          <w:kern w:val="0"/>
          <w:sz w:val="24"/>
          <w:szCs w:val="24"/>
        </w:rPr>
        <mc:AlternateContent>
          <mc:Choice Requires="wps">
            <w:drawing>
              <wp:inline distT="0" distB="0" distL="0" distR="0">
                <wp:extent cx="304800" cy="304800"/>
                <wp:effectExtent l="0" t="0" r="0" b="0"/>
                <wp:docPr id="2" name="矩形 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775CC" id="矩形 2"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OJ3HC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kern w:val="0"/>
          <w:sz w:val="24"/>
          <w:szCs w:val="24"/>
        </w:rPr>
        <w:t>（浦东院区）康新公路4333号</w: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微软雅黑" w:eastAsia="微软雅黑" w:hAnsi="微软雅黑" w:cs="宋体" w:hint="eastAsia"/>
          <w:kern w:val="0"/>
          <w:sz w:val="24"/>
          <w:szCs w:val="24"/>
        </w:rPr>
        <w:t>在国家和本市相关部门的高度重视与大力支持下，2019年8月23日医院浦东院区开业运营，逐步开展实体化运行肿瘤多学科综合治疗、门诊单病种多学科诊疗、高质量全覆盖的肿瘤临床研究等全方位的肿瘤诊治研究新模式，开创医院建设的新起点、新征程、新发展。并深入贯彻落实市委、市政府两院高度融合精神，与上海市质子重离子医院暨复旦大学附属肿瘤医院质子重离子中心高度融合、资源共享，将手术、化疗、光子放疗及质子重离子治疗技术融合进行肿瘤治疗，共同打造国际先进的肿瘤医学中心。</w:t>
      </w:r>
      <w:r w:rsidRPr="00265D5B">
        <w:rPr>
          <w:rFonts w:ascii="宋体" w:eastAsia="宋体" w:hAnsi="宋体" w:cs="宋体"/>
          <w:kern w:val="0"/>
          <w:sz w:val="24"/>
          <w:szCs w:val="24"/>
        </w:rPr>
        <w:br/>
      </w:r>
      <w:r w:rsidRPr="00265D5B">
        <w:rPr>
          <w:rFonts w:ascii="微软雅黑" w:eastAsia="微软雅黑" w:hAnsi="微软雅黑" w:cs="宋体" w:hint="eastAsia"/>
          <w:kern w:val="0"/>
          <w:sz w:val="24"/>
          <w:szCs w:val="24"/>
        </w:rPr>
        <w:t> 上海市质子重离子医院（复旦大学附属肿瘤医院质子重离子中心）自2015年5月8日开业以来，在确保临床质量和安全的前提下，充分发挥质子重离子放疗对肿瘤的“定向爆破”优势，依托重离子技术优势，围绕鼻咽癌、颅内颅底肿瘤、早期肺癌、肝癌、前列腺癌等5个重点病种开展临床治疗，并对胰腺</w:t>
      </w:r>
      <w:proofErr w:type="gramStart"/>
      <w:r w:rsidRPr="00265D5B">
        <w:rPr>
          <w:rFonts w:ascii="微软雅黑" w:eastAsia="微软雅黑" w:hAnsi="微软雅黑" w:cs="宋体" w:hint="eastAsia"/>
          <w:kern w:val="0"/>
          <w:sz w:val="24"/>
          <w:szCs w:val="24"/>
        </w:rPr>
        <w:t>癌开展</w:t>
      </w:r>
      <w:proofErr w:type="gramEnd"/>
      <w:r w:rsidRPr="00265D5B">
        <w:rPr>
          <w:rFonts w:ascii="微软雅黑" w:eastAsia="微软雅黑" w:hAnsi="微软雅黑" w:cs="宋体" w:hint="eastAsia"/>
          <w:kern w:val="0"/>
          <w:sz w:val="24"/>
          <w:szCs w:val="24"/>
        </w:rPr>
        <w:t>重点临床研究（"5+1"重点病种）。医院目前已收治</w:t>
      </w:r>
      <w:proofErr w:type="gramStart"/>
      <w:r w:rsidRPr="00265D5B">
        <w:rPr>
          <w:rFonts w:ascii="微软雅黑" w:eastAsia="微软雅黑" w:hAnsi="微软雅黑" w:cs="宋体" w:hint="eastAsia"/>
          <w:kern w:val="0"/>
          <w:sz w:val="24"/>
          <w:szCs w:val="24"/>
        </w:rPr>
        <w:t>患者超</w:t>
      </w:r>
      <w:proofErr w:type="gramEnd"/>
      <w:r w:rsidRPr="00265D5B">
        <w:rPr>
          <w:rFonts w:ascii="微软雅黑" w:eastAsia="微软雅黑" w:hAnsi="微软雅黑" w:cs="宋体" w:hint="eastAsia"/>
          <w:kern w:val="0"/>
          <w:sz w:val="24"/>
          <w:szCs w:val="24"/>
        </w:rPr>
        <w:t>3200余例，其中2020年出院患者789例，与国际同类机构相较处于领先地位。医院将继续充分发挥尖端医疗设备、个性化医疗服务、国际水准的肿瘤粒子治疗专家团</w:t>
      </w:r>
      <w:r w:rsidRPr="00265D5B">
        <w:rPr>
          <w:rFonts w:ascii="微软雅黑" w:eastAsia="微软雅黑" w:hAnsi="微软雅黑" w:cs="宋体" w:hint="eastAsia"/>
          <w:kern w:val="0"/>
          <w:sz w:val="24"/>
          <w:szCs w:val="24"/>
        </w:rPr>
        <w:lastRenderedPageBreak/>
        <w:t>队等优势，不断提升这一医疗品牌在国内乃至世界的影响力和辐射力。 2022年，医院将以“十四五”规划为指引，加快推进国家癌症医学中心建设，打造临床研究高地，扩大优质资源辐射力量，为上海建设亚洲医学中心城市和具有全球影响力的科技创新中心助力护航。</w:t>
      </w:r>
      <w:r w:rsidRPr="00265D5B">
        <w:rPr>
          <w:rFonts w:ascii="微软雅黑" w:eastAsia="微软雅黑" w:hAnsi="微软雅黑" w:cs="宋体" w:hint="eastAsia"/>
          <w:kern w:val="0"/>
          <w:sz w:val="24"/>
          <w:szCs w:val="24"/>
        </w:rPr>
        <w:br/>
      </w:r>
      <w:r w:rsidRPr="00265D5B">
        <w:rPr>
          <w:rFonts w:ascii="微软雅黑" w:eastAsia="微软雅黑" w:hAnsi="微软雅黑" w:cs="宋体" w:hint="eastAsia"/>
          <w:b/>
          <w:bCs/>
          <w:color w:val="000000"/>
          <w:kern w:val="0"/>
          <w:szCs w:val="21"/>
        </w:rPr>
        <w:t>诚挚邀请您加入我们，共同为我国的肿瘤防治事业而奋斗！ </w:t>
      </w:r>
    </w:p>
    <w:p w:rsidR="00265D5B" w:rsidRPr="00265D5B" w:rsidRDefault="00265D5B" w:rsidP="00265D5B">
      <w:pPr>
        <w:widowControl/>
        <w:spacing w:line="420" w:lineRule="atLeast"/>
        <w:rPr>
          <w:rFonts w:ascii="Calibri" w:eastAsia="宋体" w:hAnsi="Calibri" w:cs="Calibri"/>
          <w:color w:val="000000"/>
          <w:kern w:val="0"/>
          <w:szCs w:val="21"/>
        </w:rPr>
      </w:pPr>
      <w:r w:rsidRPr="00265D5B">
        <w:rPr>
          <w:rFonts w:ascii="华文仿宋" w:eastAsia="华文仿宋" w:hAnsi="华文仿宋" w:cs="Calibri" w:hint="eastAsia"/>
          <w:color w:val="000000"/>
          <w:kern w:val="0"/>
          <w:szCs w:val="21"/>
        </w:rPr>
        <w:t>                            </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kern w:val="0"/>
          <w:sz w:val="24"/>
          <w:szCs w:val="24"/>
        </w:rPr>
        <w:t>招录简章</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kern w:val="0"/>
          <w:sz w:val="24"/>
          <w:szCs w:val="24"/>
        </w:rPr>
        <w:t>一、招收人数</w: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微软雅黑" w:eastAsia="微软雅黑" w:hAnsi="微软雅黑" w:cs="宋体" w:hint="eastAsia"/>
          <w:b/>
          <w:bCs/>
          <w:color w:val="000000"/>
          <w:spacing w:val="15"/>
          <w:kern w:val="0"/>
          <w:sz w:val="27"/>
          <w:szCs w:val="27"/>
        </w:rPr>
        <w:t>2022年度住院医师规范化培训招生学科及计</w:t>
      </w:r>
      <w:r w:rsidRPr="00265D5B">
        <w:rPr>
          <w:rFonts w:ascii="微软雅黑" w:eastAsia="微软雅黑" w:hAnsi="微软雅黑" w:cs="宋体" w:hint="eastAsia"/>
          <w:b/>
          <w:bCs/>
          <w:color w:val="000000"/>
          <w:spacing w:val="15"/>
          <w:kern w:val="0"/>
          <w:sz w:val="24"/>
          <w:szCs w:val="24"/>
        </w:rPr>
        <w:t>划数:</w:t>
      </w:r>
    </w:p>
    <w:p w:rsidR="00265D5B" w:rsidRPr="00265D5B" w:rsidRDefault="00265D5B" w:rsidP="00265D5B">
      <w:pPr>
        <w:widowControl/>
        <w:jc w:val="left"/>
        <w:rPr>
          <w:rFonts w:ascii="宋体" w:eastAsia="宋体" w:hAnsi="宋体" w:cs="宋体"/>
          <w:kern w:val="0"/>
          <w:sz w:val="24"/>
          <w:szCs w:val="24"/>
        </w:rPr>
      </w:pPr>
      <w:r w:rsidRPr="00265D5B">
        <w:rPr>
          <w:rFonts w:ascii="华文仿宋" w:eastAsia="华文仿宋" w:hAnsi="华文仿宋" w:cs="宋体" w:hint="eastAsia"/>
          <w:b/>
          <w:bCs/>
          <w:color w:val="000000"/>
          <w:kern w:val="0"/>
          <w:sz w:val="24"/>
          <w:szCs w:val="24"/>
        </w:rPr>
        <w:br/>
      </w:r>
    </w:p>
    <w:p w:rsidR="00265D5B" w:rsidRPr="00265D5B" w:rsidRDefault="00265D5B" w:rsidP="00265D5B">
      <w:pPr>
        <w:widowControl/>
        <w:jc w:val="center"/>
        <w:rPr>
          <w:rFonts w:ascii="宋体" w:eastAsia="宋体" w:hAnsi="宋体" w:cs="宋体"/>
          <w:kern w:val="0"/>
          <w:sz w:val="24"/>
          <w:szCs w:val="24"/>
        </w:rPr>
      </w:pPr>
      <w:r w:rsidRPr="00265D5B">
        <w:rPr>
          <w:rFonts w:ascii="宋体" w:eastAsia="宋体" w:hAnsi="宋体" w:cs="宋体"/>
          <w:noProof/>
          <w:kern w:val="0"/>
          <w:sz w:val="24"/>
          <w:szCs w:val="24"/>
        </w:rPr>
        <mc:AlternateContent>
          <mc:Choice Requires="wps">
            <w:drawing>
              <wp:inline distT="0" distB="0" distL="0" distR="0">
                <wp:extent cx="304800" cy="304800"/>
                <wp:effectExtent l="0" t="0" r="0" b="0"/>
                <wp:docPr id="1" name="矩形 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0C392" id="矩形 1"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0cyw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IXNHMsCAADD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265D5B" w:rsidRPr="00265D5B" w:rsidRDefault="00265D5B" w:rsidP="00265D5B">
      <w:pPr>
        <w:widowControl/>
        <w:jc w:val="center"/>
        <w:rPr>
          <w:rFonts w:ascii="宋体" w:eastAsia="宋体" w:hAnsi="宋体" w:cs="宋体"/>
          <w:kern w:val="0"/>
          <w:sz w:val="24"/>
          <w:szCs w:val="24"/>
        </w:rPr>
      </w:pPr>
      <w:r w:rsidRPr="00265D5B">
        <w:rPr>
          <w:rFonts w:ascii="宋体" w:eastAsia="宋体" w:hAnsi="宋体" w:cs="宋体"/>
          <w:kern w:val="0"/>
          <w:sz w:val="24"/>
          <w:szCs w:val="24"/>
        </w:rPr>
        <w:t>点击查看图片</w: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kern w:val="0"/>
          <w:sz w:val="24"/>
          <w:szCs w:val="24"/>
        </w:rPr>
        <w:t>二、报名条件</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1、具有中华人民共和国国籍，享有公民的政治权利；</w: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2、具有普通高等医学院（校)全日制医学专业本科及以上学历、拟从事临床医疗工作的2022届应届毕业生及2021年毕业生（部分紧缺专业除外）。不包括已经完成住院医师规范化培训（第一阶段，</w:t>
      </w:r>
      <w:proofErr w:type="gramStart"/>
      <w:r w:rsidRPr="00265D5B">
        <w:rPr>
          <w:rFonts w:ascii="宋体" w:eastAsia="宋体" w:hAnsi="宋体" w:cs="宋体"/>
          <w:color w:val="000000"/>
          <w:kern w:val="0"/>
          <w:szCs w:val="21"/>
        </w:rPr>
        <w:t>且培训</w:t>
      </w:r>
      <w:proofErr w:type="gramEnd"/>
      <w:r w:rsidRPr="00265D5B">
        <w:rPr>
          <w:rFonts w:ascii="宋体" w:eastAsia="宋体" w:hAnsi="宋体" w:cs="宋体"/>
          <w:color w:val="000000"/>
          <w:kern w:val="0"/>
          <w:szCs w:val="21"/>
        </w:rPr>
        <w:t>证书专业必须与所申报专业一致）与2010年以前已取得中级医疗职称人员（职称证书专业必须与所申报专业一致）。最高学位必须是医学学位。</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br/>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000000"/>
          <w:kern w:val="0"/>
          <w:szCs w:val="21"/>
        </w:rPr>
        <w:t>有下列情况之一者，不予招录：</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000000"/>
          <w:kern w:val="0"/>
          <w:szCs w:val="21"/>
        </w:rPr>
        <w:t>①属定向生、委培生的；</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000000"/>
          <w:kern w:val="0"/>
          <w:szCs w:val="21"/>
        </w:rPr>
        <w:t>②未纳入国民教育系列招生计划的军队院校应届毕业生；</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000000"/>
          <w:kern w:val="0"/>
          <w:szCs w:val="21"/>
        </w:rPr>
        <w:t>③成人高等教育学历毕业生；</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000000"/>
          <w:kern w:val="0"/>
          <w:szCs w:val="21"/>
        </w:rPr>
        <w:t>④现役军人；</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000000"/>
          <w:kern w:val="0"/>
          <w:szCs w:val="21"/>
        </w:rPr>
        <w:t>⑤法律法规规定的其它情形。</w: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3、获得大学外语四级证书或四级成绩达到425分以上（含425分）；</w: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4、在校期间（本科及以上）未受过纪律处分；</w: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5、在校期间（本科及以上）通过所有课程考核；</w: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6、自愿参加住院医师规范化培训，身心健康，遵纪守法。</w: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kern w:val="0"/>
          <w:sz w:val="24"/>
          <w:szCs w:val="24"/>
        </w:rPr>
        <w:t>三、招录流程</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kern w:val="0"/>
          <w:sz w:val="24"/>
          <w:szCs w:val="24"/>
        </w:rPr>
        <w:br/>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kern w:val="0"/>
          <w:szCs w:val="21"/>
        </w:rPr>
        <w:t>（</w:t>
      </w:r>
      <w:r w:rsidRPr="00265D5B">
        <w:rPr>
          <w:rFonts w:ascii="宋体" w:eastAsia="宋体" w:hAnsi="宋体" w:cs="宋体"/>
          <w:b/>
          <w:bCs/>
          <w:color w:val="000000"/>
          <w:kern w:val="0"/>
          <w:szCs w:val="21"/>
        </w:rPr>
        <w:t>一）简历投递</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1、应聘住院医师规范化培训医师者请将</w:t>
      </w:r>
      <w:r w:rsidRPr="00265D5B">
        <w:rPr>
          <w:rFonts w:ascii="宋体" w:eastAsia="宋体" w:hAnsi="宋体" w:cs="宋体"/>
          <w:b/>
          <w:bCs/>
          <w:color w:val="B73745"/>
          <w:kern w:val="0"/>
          <w:szCs w:val="21"/>
        </w:rPr>
        <w:t>个人简历纸质版</w:t>
      </w:r>
      <w:r w:rsidRPr="00265D5B">
        <w:rPr>
          <w:rFonts w:ascii="宋体" w:eastAsia="宋体" w:hAnsi="宋体" w:cs="宋体"/>
          <w:color w:val="000000"/>
          <w:kern w:val="0"/>
          <w:szCs w:val="21"/>
        </w:rPr>
        <w:t>邮寄至：</w:t>
      </w:r>
      <w:r w:rsidRPr="00265D5B">
        <w:rPr>
          <w:rFonts w:ascii="宋体" w:eastAsia="宋体" w:hAnsi="宋体" w:cs="宋体"/>
          <w:b/>
          <w:bCs/>
          <w:color w:val="BA1823"/>
          <w:kern w:val="0"/>
          <w:szCs w:val="21"/>
        </w:rPr>
        <w:t>上海市东安路270号复旦大学附属肿瘤医院人力资源部，并在信封上写明“住院医师培训+培训学科”</w:t>
      </w:r>
      <w:r w:rsidRPr="00265D5B">
        <w:rPr>
          <w:rFonts w:ascii="宋体" w:eastAsia="宋体" w:hAnsi="宋体" w:cs="宋体"/>
          <w:color w:val="000000"/>
          <w:kern w:val="0"/>
          <w:szCs w:val="21"/>
        </w:rPr>
        <w:t>，具体材料如下：</w: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（1）个人简历（注明最高学历是科研型或临床型，注明导师姓名，注明各阶段学习专业，注明有无医师资格证及取得时间）；</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（2）毕业生推荐表复印件；</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（3）成绩单复印件（注明平均绩点，及成绩在全系排名）；</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（4）校级及以上荣誉证书复印件（奖学金、三好学生等各类荣誉证书）；</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（5）国家四、六级英语等级证书复印件，如有托福、GRE、雅思、口译等成绩可一并附上；</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（6）以第一作者或通讯作者发表的核心期刊文章的全文复印件（如有SCI文章，请注明影响因子）。</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br/>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kern w:val="0"/>
          <w:szCs w:val="21"/>
        </w:rPr>
        <w:t>同时，</w:t>
      </w:r>
      <w:r w:rsidRPr="00265D5B">
        <w:rPr>
          <w:rFonts w:ascii="宋体" w:eastAsia="宋体" w:hAnsi="宋体" w:cs="宋体"/>
          <w:b/>
          <w:bCs/>
          <w:color w:val="BA1823"/>
          <w:kern w:val="0"/>
          <w:szCs w:val="21"/>
        </w:rPr>
        <w:t>请务必下载填写电子报名信息表（点击左下角“阅读原文”，提取码：1111），填写后发至电子邮箱（zlzhupei@163.com）</w:t>
      </w:r>
      <w:r w:rsidRPr="00265D5B">
        <w:rPr>
          <w:rFonts w:ascii="宋体" w:eastAsia="宋体" w:hAnsi="宋体" w:cs="宋体"/>
          <w:kern w:val="0"/>
          <w:szCs w:val="21"/>
        </w:rPr>
        <w:t>。</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kern w:val="0"/>
          <w:szCs w:val="21"/>
        </w:rPr>
        <w:br/>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B73745"/>
          <w:kern w:val="0"/>
          <w:szCs w:val="21"/>
        </w:rPr>
        <w:t>截止日期：</w:t>
      </w:r>
      <w:r w:rsidRPr="00265D5B">
        <w:rPr>
          <w:rFonts w:ascii="微软雅黑" w:eastAsia="微软雅黑" w:hAnsi="微软雅黑" w:cs="宋体" w:hint="eastAsia"/>
          <w:color w:val="000000"/>
          <w:spacing w:val="15"/>
          <w:kern w:val="0"/>
          <w:szCs w:val="21"/>
        </w:rPr>
        <w:t>应聘住院医师规范化培训者请于</w:t>
      </w:r>
      <w:r w:rsidRPr="00265D5B">
        <w:rPr>
          <w:rFonts w:ascii="微软雅黑" w:eastAsia="微软雅黑" w:hAnsi="微软雅黑" w:cs="宋体" w:hint="eastAsia"/>
          <w:b/>
          <w:bCs/>
          <w:color w:val="B73745"/>
          <w:spacing w:val="15"/>
          <w:kern w:val="0"/>
          <w:szCs w:val="21"/>
        </w:rPr>
        <w:t>2021年12月10日</w:t>
      </w:r>
      <w:r w:rsidRPr="00265D5B">
        <w:rPr>
          <w:rFonts w:ascii="微软雅黑" w:eastAsia="微软雅黑" w:hAnsi="微软雅黑" w:cs="宋体" w:hint="eastAsia"/>
          <w:color w:val="000000"/>
          <w:spacing w:val="15"/>
          <w:kern w:val="0"/>
          <w:szCs w:val="21"/>
        </w:rPr>
        <w:t>前完成简历投递和报名表信息发送。</w:t>
      </w:r>
    </w:p>
    <w:p w:rsidR="00265D5B" w:rsidRPr="00265D5B" w:rsidRDefault="00265D5B" w:rsidP="00265D5B">
      <w:pPr>
        <w:widowControl/>
        <w:jc w:val="left"/>
        <w:rPr>
          <w:rFonts w:ascii="宋体" w:eastAsia="宋体" w:hAnsi="宋体" w:cs="宋体"/>
          <w:kern w:val="0"/>
          <w:sz w:val="24"/>
          <w:szCs w:val="24"/>
        </w:rPr>
      </w:pP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000000"/>
          <w:kern w:val="0"/>
          <w:szCs w:val="21"/>
        </w:rPr>
        <w:t>（二）初选（材料筛选）</w:t>
      </w:r>
      <w:r w:rsidRPr="00265D5B">
        <w:rPr>
          <w:rFonts w:ascii="宋体" w:eastAsia="宋体" w:hAnsi="宋体" w:cs="宋体"/>
          <w:b/>
          <w:bCs/>
          <w:color w:val="000000"/>
          <w:kern w:val="0"/>
          <w:szCs w:val="21"/>
        </w:rPr>
        <w:br/>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人力资源部、用人部门和教学部对应聘者进行初步筛选，根据应聘者条件确定参加笔试、面试人员名单。</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br/>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000000"/>
          <w:kern w:val="0"/>
          <w:szCs w:val="21"/>
        </w:rPr>
        <w:t>（三）笔试、面试</w:t>
      </w:r>
    </w:p>
    <w:p w:rsidR="00265D5B" w:rsidRPr="00265D5B" w:rsidRDefault="00265D5B" w:rsidP="00265D5B">
      <w:pPr>
        <w:widowControl/>
        <w:spacing w:line="420" w:lineRule="atLeast"/>
        <w:jc w:val="left"/>
        <w:rPr>
          <w:rFonts w:ascii="宋体" w:eastAsia="宋体" w:hAnsi="宋体" w:cs="宋体"/>
          <w:kern w:val="0"/>
          <w:sz w:val="24"/>
          <w:szCs w:val="24"/>
        </w:rPr>
      </w:pPr>
      <w:r w:rsidRPr="00265D5B">
        <w:rPr>
          <w:rFonts w:ascii="宋体" w:eastAsia="宋体" w:hAnsi="宋体" w:cs="宋体"/>
          <w:color w:val="000000"/>
          <w:kern w:val="0"/>
          <w:szCs w:val="21"/>
        </w:rPr>
        <w:t>笔试、面试通知将通过电话、短信、电子邮件等渠道发布，具体笔试、面试时间以通知为准（注：如因疫情影响，笔试、面试方式调整，将另行通知）。未收到笔试或面试通知的应聘者，将不再另行通知。</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lastRenderedPageBreak/>
        <w:br/>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000000"/>
          <w:kern w:val="0"/>
          <w:szCs w:val="21"/>
        </w:rPr>
        <w:t>（四）体检</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收到体检通知的人员请按指定时间和地点参加体检。</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br/>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000000"/>
          <w:kern w:val="0"/>
          <w:szCs w:val="21"/>
        </w:rPr>
        <w:t>（五）录用签约</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t>根据面试和体检结果确定最终录用人选。未被录用不再另行通知，有关材料恕不退还。</w:t>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color w:val="000000"/>
          <w:kern w:val="0"/>
          <w:szCs w:val="21"/>
        </w:rPr>
        <w:br/>
      </w:r>
    </w:p>
    <w:p w:rsidR="00265D5B" w:rsidRPr="00265D5B" w:rsidRDefault="00265D5B" w:rsidP="00265D5B">
      <w:pPr>
        <w:widowControl/>
        <w:jc w:val="left"/>
        <w:rPr>
          <w:rFonts w:ascii="宋体" w:eastAsia="宋体" w:hAnsi="宋体" w:cs="宋体"/>
          <w:kern w:val="0"/>
          <w:sz w:val="24"/>
          <w:szCs w:val="24"/>
        </w:rPr>
      </w:pPr>
      <w:r w:rsidRPr="00265D5B">
        <w:rPr>
          <w:rFonts w:ascii="宋体" w:eastAsia="宋体" w:hAnsi="宋体" w:cs="宋体"/>
          <w:b/>
          <w:bCs/>
          <w:color w:val="000000"/>
          <w:kern w:val="0"/>
          <w:szCs w:val="21"/>
        </w:rPr>
        <w:t>（六）激励政策</w:t>
      </w:r>
    </w:p>
    <w:p w:rsidR="00265D5B" w:rsidRPr="00265D5B" w:rsidRDefault="00265D5B" w:rsidP="00265D5B">
      <w:pPr>
        <w:widowControl/>
        <w:spacing w:line="420" w:lineRule="atLeast"/>
        <w:jc w:val="left"/>
        <w:rPr>
          <w:rFonts w:ascii="宋体" w:eastAsia="宋体" w:hAnsi="宋体" w:cs="宋体"/>
          <w:color w:val="000000"/>
          <w:kern w:val="0"/>
          <w:sz w:val="24"/>
          <w:szCs w:val="24"/>
        </w:rPr>
      </w:pPr>
      <w:r w:rsidRPr="00265D5B">
        <w:rPr>
          <w:rFonts w:ascii="微软雅黑" w:eastAsia="微软雅黑" w:hAnsi="微软雅黑" w:cs="宋体" w:hint="eastAsia"/>
          <w:color w:val="000000"/>
          <w:kern w:val="0"/>
          <w:szCs w:val="21"/>
        </w:rPr>
        <w:t>录用并签约的人员，按医院规定享受同级同类人员薪酬福利，并按医院规定参照正式员工标准享受相应科研奖励。符合条件的优秀博士毕业生还有机会参与“卓医计划”临床博士后项目遴选。</w:t>
      </w:r>
    </w:p>
    <w:p w:rsidR="00265D5B" w:rsidRPr="00265D5B" w:rsidRDefault="00265D5B" w:rsidP="00265D5B">
      <w:pPr>
        <w:widowControl/>
        <w:jc w:val="left"/>
        <w:rPr>
          <w:rFonts w:ascii="宋体" w:eastAsia="宋体" w:hAnsi="宋体" w:cs="宋体" w:hint="eastAsia"/>
          <w:color w:val="000000"/>
          <w:kern w:val="0"/>
          <w:sz w:val="24"/>
          <w:szCs w:val="24"/>
        </w:rPr>
      </w:pPr>
    </w:p>
    <w:p w:rsidR="00C35F68" w:rsidRPr="00265D5B" w:rsidRDefault="00C35F68">
      <w:bookmarkStart w:id="0" w:name="_GoBack"/>
      <w:bookmarkEnd w:id="0"/>
    </w:p>
    <w:sectPr w:rsidR="00C35F68" w:rsidRPr="00265D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18"/>
    <w:rsid w:val="00265D5B"/>
    <w:rsid w:val="00C35F68"/>
    <w:rsid w:val="00C90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05DA0-2215-49CE-8130-86AAD1A4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D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5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2996</Characters>
  <Application>Microsoft Office Word</Application>
  <DocSecurity>0</DocSecurity>
  <Lines>24</Lines>
  <Paragraphs>7</Paragraphs>
  <ScaleCrop>false</ScaleCrop>
  <Company>Windows 中国</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2021-12-16T07:14:00Z</dcterms:created>
  <dcterms:modified xsi:type="dcterms:W3CDTF">2021-12-16T07:15:00Z</dcterms:modified>
</cp:coreProperties>
</file>