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50" w:rsidRPr="004B5A50" w:rsidRDefault="004B5A50" w:rsidP="004B5A50">
      <w:pPr>
        <w:widowControl/>
        <w:shd w:val="clear" w:color="auto" w:fill="1190C3"/>
        <w:spacing w:line="585" w:lineRule="atLeast"/>
        <w:jc w:val="center"/>
        <w:rPr>
          <w:rFonts w:ascii="黑体" w:eastAsia="黑体" w:hAnsi="黑体" w:cs="宋体"/>
          <w:b/>
          <w:bCs/>
          <w:color w:val="FFFFFF"/>
          <w:kern w:val="0"/>
          <w:sz w:val="27"/>
          <w:szCs w:val="27"/>
        </w:rPr>
      </w:pPr>
      <w:r w:rsidRPr="004B5A50">
        <w:rPr>
          <w:rFonts w:ascii="黑体" w:eastAsia="黑体" w:hAnsi="黑体" w:cs="宋体" w:hint="eastAsia"/>
          <w:b/>
          <w:bCs/>
          <w:color w:val="FFFFFF"/>
          <w:kern w:val="0"/>
          <w:sz w:val="27"/>
          <w:szCs w:val="27"/>
        </w:rPr>
        <w:t>关于做好2020-2021学年第二学期线上教学预案的通知</w:t>
      </w:r>
    </w:p>
    <w:tbl>
      <w:tblPr>
        <w:tblW w:w="5000" w:type="pct"/>
        <w:tblCellSpacing w:w="15" w:type="dxa"/>
        <w:tblCellMar>
          <w:left w:w="0" w:type="dxa"/>
          <w:right w:w="0" w:type="dxa"/>
        </w:tblCellMar>
        <w:tblLook w:val="04A0" w:firstRow="1" w:lastRow="0" w:firstColumn="1" w:lastColumn="0" w:noHBand="0" w:noVBand="1"/>
      </w:tblPr>
      <w:tblGrid>
        <w:gridCol w:w="2268"/>
        <w:gridCol w:w="6038"/>
      </w:tblGrid>
      <w:tr w:rsidR="004B5A50" w:rsidRPr="004B5A50" w:rsidTr="004B5A50">
        <w:trPr>
          <w:trHeight w:val="510"/>
          <w:tblCellSpacing w:w="15" w:type="dxa"/>
        </w:trPr>
        <w:tc>
          <w:tcPr>
            <w:tcW w:w="2223" w:type="dxa"/>
            <w:tcBorders>
              <w:top w:val="single" w:sz="6" w:space="0" w:color="CCCCCC"/>
            </w:tcBorders>
            <w:vAlign w:val="center"/>
            <w:hideMark/>
          </w:tcPr>
          <w:p w:rsidR="004B5A50" w:rsidRPr="004B5A50" w:rsidRDefault="004B5A50" w:rsidP="004B5A50">
            <w:pPr>
              <w:widowControl/>
              <w:spacing w:line="510" w:lineRule="atLeast"/>
              <w:jc w:val="left"/>
              <w:rPr>
                <w:rFonts w:ascii="宋体" w:eastAsia="宋体" w:hAnsi="宋体" w:cs="宋体" w:hint="eastAsia"/>
                <w:kern w:val="0"/>
                <w:sz w:val="24"/>
                <w:szCs w:val="24"/>
              </w:rPr>
            </w:pPr>
            <w:r w:rsidRPr="004B5A50">
              <w:rPr>
                <w:rFonts w:ascii="宋体" w:eastAsia="宋体" w:hAnsi="宋体" w:cs="宋体"/>
                <w:kern w:val="0"/>
                <w:sz w:val="24"/>
                <w:szCs w:val="24"/>
              </w:rPr>
              <w:t> </w:t>
            </w:r>
          </w:p>
        </w:tc>
        <w:tc>
          <w:tcPr>
            <w:tcW w:w="5993" w:type="dxa"/>
            <w:tcBorders>
              <w:top w:val="single" w:sz="6" w:space="0" w:color="1190C3"/>
            </w:tcBorders>
            <w:vAlign w:val="center"/>
            <w:hideMark/>
          </w:tcPr>
          <w:p w:rsidR="004B5A50" w:rsidRPr="004B5A50" w:rsidRDefault="004B5A50" w:rsidP="004B5A50">
            <w:pPr>
              <w:widowControl/>
              <w:rPr>
                <w:rFonts w:ascii="微软雅黑" w:eastAsia="微软雅黑" w:hAnsi="微软雅黑" w:cs="宋体"/>
                <w:kern w:val="0"/>
                <w:sz w:val="24"/>
                <w:szCs w:val="24"/>
              </w:rPr>
            </w:pPr>
            <w:r w:rsidRPr="004B5A50">
              <w:rPr>
                <w:rFonts w:ascii="微软雅黑" w:eastAsia="微软雅黑" w:hAnsi="微软雅黑" w:cs="宋体" w:hint="eastAsia"/>
                <w:kern w:val="0"/>
                <w:sz w:val="24"/>
                <w:szCs w:val="24"/>
              </w:rPr>
              <w:t>发布时间:2021-01-06 | 所属部门:</w:t>
            </w:r>
          </w:p>
        </w:tc>
      </w:tr>
    </w:tbl>
    <w:p w:rsidR="004B5A50" w:rsidRPr="004B5A50" w:rsidRDefault="004B5A50" w:rsidP="004B5A50">
      <w:pPr>
        <w:widowControl/>
        <w:spacing w:line="480" w:lineRule="auto"/>
        <w:jc w:val="left"/>
        <w:rPr>
          <w:rFonts w:ascii="宋体" w:eastAsia="宋体" w:hAnsi="宋体" w:cs="宋体" w:hint="eastAsia"/>
          <w:kern w:val="0"/>
          <w:sz w:val="24"/>
          <w:szCs w:val="24"/>
        </w:rPr>
      </w:pPr>
      <w:r w:rsidRPr="004B5A50">
        <w:rPr>
          <w:rFonts w:ascii="仿宋" w:eastAsia="仿宋" w:hAnsi="仿宋" w:cs="宋体" w:hint="eastAsia"/>
          <w:kern w:val="0"/>
          <w:sz w:val="30"/>
          <w:szCs w:val="30"/>
        </w:rPr>
        <w:t>各有关单位：</w:t>
      </w:r>
    </w:p>
    <w:p w:rsidR="004B5A50" w:rsidRPr="004B5A50" w:rsidRDefault="004B5A50" w:rsidP="004B5A50">
      <w:pPr>
        <w:widowControl/>
        <w:spacing w:line="405" w:lineRule="atLeast"/>
        <w:ind w:firstLine="600"/>
        <w:jc w:val="left"/>
        <w:rPr>
          <w:rFonts w:ascii="宋体" w:eastAsia="宋体" w:hAnsi="宋体" w:cs="宋体"/>
          <w:kern w:val="0"/>
          <w:sz w:val="24"/>
          <w:szCs w:val="24"/>
        </w:rPr>
      </w:pPr>
      <w:r w:rsidRPr="004B5A50">
        <w:rPr>
          <w:rFonts w:ascii="仿宋" w:eastAsia="仿宋" w:hAnsi="仿宋" w:cs="宋体" w:hint="eastAsia"/>
          <w:kern w:val="0"/>
          <w:sz w:val="30"/>
          <w:szCs w:val="30"/>
        </w:rPr>
        <w:t>根据教育部《关于在疫情防控期间做好普通高等学校在线教学组织与管理工作的指导意见》（</w:t>
      </w:r>
      <w:proofErr w:type="gramStart"/>
      <w:r w:rsidRPr="004B5A50">
        <w:rPr>
          <w:rFonts w:ascii="仿宋" w:eastAsia="仿宋" w:hAnsi="仿宋" w:cs="宋体" w:hint="eastAsia"/>
          <w:kern w:val="0"/>
          <w:sz w:val="30"/>
          <w:szCs w:val="30"/>
        </w:rPr>
        <w:t>教高厅</w:t>
      </w:r>
      <w:proofErr w:type="gramEnd"/>
      <w:r w:rsidRPr="004B5A50">
        <w:rPr>
          <w:rFonts w:ascii="仿宋" w:eastAsia="仿宋" w:hAnsi="仿宋" w:cs="宋体" w:hint="eastAsia"/>
          <w:kern w:val="0"/>
          <w:sz w:val="30"/>
          <w:szCs w:val="30"/>
        </w:rPr>
        <w:t>〔2020〕2号），为保证2020-2021学年第二学期教学工作正常有序开展，及时应对疫情突发，请各学院（系）和开课单位提前做好2020-2021学年第二学期线上教学预案，具体要求如下：</w:t>
      </w:r>
    </w:p>
    <w:p w:rsidR="004B5A50" w:rsidRPr="004B5A50" w:rsidRDefault="004B5A50" w:rsidP="004B5A50">
      <w:pPr>
        <w:widowControl/>
        <w:spacing w:line="405" w:lineRule="atLeast"/>
        <w:ind w:firstLine="600"/>
        <w:jc w:val="left"/>
        <w:rPr>
          <w:rFonts w:ascii="宋体" w:eastAsia="宋体" w:hAnsi="宋体" w:cs="宋体"/>
          <w:kern w:val="0"/>
          <w:sz w:val="24"/>
          <w:szCs w:val="24"/>
        </w:rPr>
      </w:pPr>
      <w:r w:rsidRPr="004B5A50">
        <w:rPr>
          <w:rFonts w:ascii="仿宋" w:eastAsia="仿宋" w:hAnsi="仿宋" w:cs="宋体" w:hint="eastAsia"/>
          <w:kern w:val="0"/>
          <w:sz w:val="30"/>
          <w:szCs w:val="30"/>
        </w:rPr>
        <w:t>1.为了加强线上教学工作的联系与沟通，各学院（系）和开课单位成立疫情防控期间线上教学工作领导小组，统筹协调疫情防控期间线上教学管理与条件保障，明确岗位责任、工作流程、工作标准，落实具体责任人。</w:t>
      </w:r>
    </w:p>
    <w:p w:rsidR="004B5A50" w:rsidRPr="004B5A50" w:rsidRDefault="004B5A50" w:rsidP="004B5A50">
      <w:pPr>
        <w:widowControl/>
        <w:spacing w:line="405" w:lineRule="atLeast"/>
        <w:ind w:firstLine="480"/>
        <w:jc w:val="left"/>
        <w:rPr>
          <w:rFonts w:ascii="宋体" w:eastAsia="宋体" w:hAnsi="宋体" w:cs="宋体"/>
          <w:kern w:val="0"/>
          <w:sz w:val="24"/>
          <w:szCs w:val="24"/>
        </w:rPr>
      </w:pP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2.各学院（系）和开课单位的授课教师在寒假期间,提前准备好线上教学所需的教学资源，包括但不限于教材、视频、PPT、习题、文档、参考资料、讨论主题（或者案例分析题）、试题库、MOOC等，并上传到网上做好备份。应按照保密要求对教学内容做好筛查，不得使用涉密设备上网，做到“涉密</w:t>
      </w:r>
      <w:proofErr w:type="gramStart"/>
      <w:r w:rsidRPr="004B5A50">
        <w:rPr>
          <w:rFonts w:ascii="仿宋" w:eastAsia="仿宋" w:hAnsi="仿宋" w:cs="宋体" w:hint="eastAsia"/>
          <w:kern w:val="0"/>
          <w:sz w:val="30"/>
          <w:szCs w:val="30"/>
        </w:rPr>
        <w:t>不</w:t>
      </w:r>
      <w:proofErr w:type="gramEnd"/>
      <w:r w:rsidRPr="004B5A50">
        <w:rPr>
          <w:rFonts w:ascii="仿宋" w:eastAsia="仿宋" w:hAnsi="仿宋" w:cs="宋体" w:hint="eastAsia"/>
          <w:kern w:val="0"/>
          <w:sz w:val="30"/>
          <w:szCs w:val="30"/>
        </w:rPr>
        <w:t>上网，上网不涉密”。授课教师应根据课程特点和教学需要，至少选用一种网络教学平台作为主要教学平台，同时选好备用平台，并了解其基本操作，准备好线上教学相关软硬件设备。</w:t>
      </w:r>
    </w:p>
    <w:p w:rsidR="004B5A50" w:rsidRPr="004B5A50" w:rsidRDefault="004B5A50" w:rsidP="004B5A50">
      <w:pPr>
        <w:widowControl/>
        <w:spacing w:line="405" w:lineRule="atLeast"/>
        <w:ind w:firstLine="600"/>
        <w:jc w:val="left"/>
        <w:rPr>
          <w:rFonts w:ascii="宋体" w:eastAsia="宋体" w:hAnsi="宋体" w:cs="宋体"/>
          <w:kern w:val="0"/>
          <w:sz w:val="24"/>
          <w:szCs w:val="24"/>
        </w:rPr>
      </w:pPr>
      <w:r w:rsidRPr="004B5A50">
        <w:rPr>
          <w:rFonts w:ascii="仿宋" w:eastAsia="仿宋" w:hAnsi="仿宋" w:cs="宋体" w:hint="eastAsia"/>
          <w:kern w:val="0"/>
          <w:sz w:val="30"/>
          <w:szCs w:val="30"/>
        </w:rPr>
        <w:t>3.各学院（系）和开课单位在寒假期间要积极搭建学生联系使用以及教师课程使用的QQ群、</w:t>
      </w:r>
      <w:proofErr w:type="gramStart"/>
      <w:r w:rsidRPr="004B5A50">
        <w:rPr>
          <w:rFonts w:ascii="仿宋" w:eastAsia="仿宋" w:hAnsi="仿宋" w:cs="宋体" w:hint="eastAsia"/>
          <w:kern w:val="0"/>
          <w:sz w:val="30"/>
          <w:szCs w:val="30"/>
        </w:rPr>
        <w:t>微信群</w:t>
      </w:r>
      <w:proofErr w:type="gramEnd"/>
      <w:r w:rsidRPr="004B5A50">
        <w:rPr>
          <w:rFonts w:ascii="仿宋" w:eastAsia="仿宋" w:hAnsi="仿宋" w:cs="宋体" w:hint="eastAsia"/>
          <w:kern w:val="0"/>
          <w:sz w:val="30"/>
          <w:szCs w:val="30"/>
        </w:rPr>
        <w:t>，建立“教师资源共</w:t>
      </w:r>
      <w:r w:rsidRPr="004B5A50">
        <w:rPr>
          <w:rFonts w:ascii="仿宋" w:eastAsia="仿宋" w:hAnsi="仿宋" w:cs="宋体" w:hint="eastAsia"/>
          <w:kern w:val="0"/>
          <w:sz w:val="30"/>
          <w:szCs w:val="30"/>
        </w:rPr>
        <w:lastRenderedPageBreak/>
        <w:t>享群”“线上授课教师交流群”等群组；按照“多元化途径并行”“分流+错峰”的策略，鼓励教师依据课程内容和教学习惯因地制宜地自主选取最适宜的平台，采取不同方式进行线上教学；采取一院</w:t>
      </w:r>
      <w:proofErr w:type="gramStart"/>
      <w:r w:rsidRPr="004B5A50">
        <w:rPr>
          <w:rFonts w:ascii="仿宋" w:eastAsia="仿宋" w:hAnsi="仿宋" w:cs="宋体" w:hint="eastAsia"/>
          <w:kern w:val="0"/>
          <w:sz w:val="30"/>
          <w:szCs w:val="30"/>
        </w:rPr>
        <w:t>一</w:t>
      </w:r>
      <w:proofErr w:type="gramEnd"/>
      <w:r w:rsidRPr="004B5A50">
        <w:rPr>
          <w:rFonts w:ascii="仿宋" w:eastAsia="仿宋" w:hAnsi="仿宋" w:cs="宋体" w:hint="eastAsia"/>
          <w:kern w:val="0"/>
          <w:sz w:val="30"/>
          <w:szCs w:val="30"/>
        </w:rPr>
        <w:t>策、一课</w:t>
      </w:r>
      <w:proofErr w:type="gramStart"/>
      <w:r w:rsidRPr="004B5A50">
        <w:rPr>
          <w:rFonts w:ascii="仿宋" w:eastAsia="仿宋" w:hAnsi="仿宋" w:cs="宋体" w:hint="eastAsia"/>
          <w:kern w:val="0"/>
          <w:sz w:val="30"/>
          <w:szCs w:val="30"/>
        </w:rPr>
        <w:t>一</w:t>
      </w:r>
      <w:proofErr w:type="gramEnd"/>
      <w:r w:rsidRPr="004B5A50">
        <w:rPr>
          <w:rFonts w:ascii="仿宋" w:eastAsia="仿宋" w:hAnsi="仿宋" w:cs="宋体" w:hint="eastAsia"/>
          <w:kern w:val="0"/>
          <w:sz w:val="30"/>
          <w:szCs w:val="30"/>
        </w:rPr>
        <w:t>策的教学组织方式，以保证正常的教学秩序。</w:t>
      </w:r>
    </w:p>
    <w:p w:rsidR="004B5A50" w:rsidRPr="004B5A50" w:rsidRDefault="004B5A50" w:rsidP="004B5A50">
      <w:pPr>
        <w:widowControl/>
        <w:spacing w:line="405" w:lineRule="atLeast"/>
        <w:ind w:firstLine="600"/>
        <w:jc w:val="left"/>
        <w:rPr>
          <w:rFonts w:ascii="宋体" w:eastAsia="宋体" w:hAnsi="宋体" w:cs="宋体"/>
          <w:kern w:val="0"/>
          <w:sz w:val="24"/>
          <w:szCs w:val="24"/>
        </w:rPr>
      </w:pPr>
      <w:r w:rsidRPr="004B5A50">
        <w:rPr>
          <w:rFonts w:ascii="仿宋" w:eastAsia="仿宋" w:hAnsi="仿宋" w:cs="宋体" w:hint="eastAsia"/>
          <w:kern w:val="0"/>
          <w:sz w:val="30"/>
          <w:szCs w:val="30"/>
        </w:rPr>
        <w:t>4.各学院（系）和授课教师结合本单位、本学科、本课程实际情况，提前做好</w:t>
      </w:r>
      <w:proofErr w:type="gramStart"/>
      <w:r w:rsidRPr="004B5A50">
        <w:rPr>
          <w:rFonts w:ascii="仿宋" w:eastAsia="仿宋" w:hAnsi="仿宋" w:cs="宋体" w:hint="eastAsia"/>
          <w:kern w:val="0"/>
          <w:sz w:val="30"/>
          <w:szCs w:val="30"/>
        </w:rPr>
        <w:t>组织线</w:t>
      </w:r>
      <w:proofErr w:type="gramEnd"/>
      <w:r w:rsidRPr="004B5A50">
        <w:rPr>
          <w:rFonts w:ascii="仿宋" w:eastAsia="仿宋" w:hAnsi="仿宋" w:cs="宋体" w:hint="eastAsia"/>
          <w:kern w:val="0"/>
          <w:sz w:val="30"/>
          <w:szCs w:val="30"/>
        </w:rPr>
        <w:t>上考试预案。明确考试目标，创新考试方法，统筹采用多种形式，如课程论文、开卷考试、开放命题等，同时提高命题质量，严格考试管理，确保学生顺利参加考试，成绩客观公平，教学档案完整，并注重考试结果的科学利用。</w:t>
      </w:r>
    </w:p>
    <w:p w:rsidR="004B5A50" w:rsidRPr="004B5A50" w:rsidRDefault="004B5A50" w:rsidP="004B5A50">
      <w:pPr>
        <w:widowControl/>
        <w:spacing w:line="405" w:lineRule="atLeast"/>
        <w:ind w:firstLine="600"/>
        <w:jc w:val="left"/>
        <w:rPr>
          <w:rFonts w:ascii="宋体" w:eastAsia="宋体" w:hAnsi="宋体" w:cs="宋体"/>
          <w:kern w:val="0"/>
          <w:sz w:val="24"/>
          <w:szCs w:val="24"/>
        </w:rPr>
      </w:pPr>
      <w:r w:rsidRPr="004B5A50">
        <w:rPr>
          <w:rFonts w:ascii="仿宋" w:eastAsia="仿宋" w:hAnsi="仿宋" w:cs="宋体" w:hint="eastAsia"/>
          <w:kern w:val="0"/>
          <w:sz w:val="30"/>
          <w:szCs w:val="30"/>
        </w:rPr>
        <w:t>5.各学院（系）和开课单位提前制定线上教学课程质量的监督与指导方案，实时监控教学及学习过程，切实保障课程教学顺利进行。</w:t>
      </w:r>
    </w:p>
    <w:p w:rsidR="004B5A50" w:rsidRDefault="004B5A50" w:rsidP="004B5A50">
      <w:pPr>
        <w:widowControl/>
        <w:spacing w:line="405" w:lineRule="atLeast"/>
        <w:ind w:firstLine="450"/>
        <w:jc w:val="left"/>
        <w:rPr>
          <w:rFonts w:ascii="Calibri" w:eastAsia="仿宋" w:hAnsi="Calibri" w:cs="Calibri"/>
          <w:kern w:val="0"/>
          <w:sz w:val="30"/>
          <w:szCs w:val="30"/>
        </w:rPr>
      </w:pP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6.各学院（系）和开课单位要高度重视，制定突发事件处理应急预案，包括平台故障应急预案、网络故障应急预案、设备故障应急预案、网络安</w:t>
      </w:r>
      <w:bookmarkStart w:id="0" w:name="_GoBack"/>
      <w:bookmarkEnd w:id="0"/>
      <w:r w:rsidRPr="004B5A50">
        <w:rPr>
          <w:rFonts w:ascii="仿宋" w:eastAsia="仿宋" w:hAnsi="仿宋" w:cs="宋体" w:hint="eastAsia"/>
          <w:kern w:val="0"/>
          <w:sz w:val="30"/>
          <w:szCs w:val="30"/>
        </w:rPr>
        <w:t>全管理应急预案等。</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p>
    <w:p w:rsidR="004B5A50" w:rsidRPr="004B5A50" w:rsidRDefault="004B5A50" w:rsidP="004B5A50">
      <w:pPr>
        <w:widowControl/>
        <w:spacing w:line="405" w:lineRule="atLeast"/>
        <w:ind w:firstLineChars="1600" w:firstLine="4800"/>
        <w:jc w:val="left"/>
        <w:rPr>
          <w:rFonts w:ascii="宋体" w:eastAsia="宋体" w:hAnsi="宋体" w:cs="宋体"/>
          <w:kern w:val="0"/>
          <w:sz w:val="24"/>
          <w:szCs w:val="24"/>
        </w:rPr>
      </w:pP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武汉大学本科生院</w:t>
      </w:r>
    </w:p>
    <w:p w:rsidR="004B5A50" w:rsidRPr="004B5A50" w:rsidRDefault="004B5A50" w:rsidP="004B5A50">
      <w:pPr>
        <w:widowControl/>
        <w:spacing w:line="405" w:lineRule="atLeast"/>
        <w:ind w:firstLine="480"/>
        <w:jc w:val="left"/>
        <w:rPr>
          <w:rFonts w:ascii="宋体" w:eastAsia="宋体" w:hAnsi="宋体" w:cs="宋体"/>
          <w:kern w:val="0"/>
          <w:sz w:val="24"/>
          <w:szCs w:val="24"/>
        </w:rPr>
      </w:pP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w:t>
      </w:r>
      <w:r w:rsidRPr="004B5A50">
        <w:rPr>
          <w:rFonts w:ascii="Calibri" w:eastAsia="仿宋" w:hAnsi="Calibri" w:cs="Calibri"/>
          <w:kern w:val="0"/>
          <w:sz w:val="30"/>
          <w:szCs w:val="30"/>
        </w:rPr>
        <w:t> </w:t>
      </w:r>
      <w:r w:rsidRPr="004B5A50">
        <w:rPr>
          <w:rFonts w:ascii="仿宋" w:eastAsia="仿宋" w:hAnsi="仿宋" w:cs="宋体" w:hint="eastAsia"/>
          <w:kern w:val="0"/>
          <w:sz w:val="30"/>
          <w:szCs w:val="30"/>
        </w:rPr>
        <w:t xml:space="preserve">  2021年1月6日</w:t>
      </w:r>
    </w:p>
    <w:p w:rsidR="00CB0803" w:rsidRPr="004B5A50" w:rsidRDefault="00CB0803"/>
    <w:sectPr w:rsidR="00CB0803" w:rsidRPr="004B5A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50"/>
    <w:rsid w:val="004B5A50"/>
    <w:rsid w:val="00CB0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84494-3724-4561-81A5-96725AE1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5A5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4B5A50"/>
    <w:rPr>
      <w:sz w:val="18"/>
      <w:szCs w:val="18"/>
    </w:rPr>
  </w:style>
  <w:style w:type="character" w:customStyle="1" w:styleId="Char">
    <w:name w:val="批注框文本 Char"/>
    <w:basedOn w:val="a0"/>
    <w:link w:val="a4"/>
    <w:uiPriority w:val="99"/>
    <w:semiHidden/>
    <w:rsid w:val="004B5A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982271">
      <w:bodyDiv w:val="1"/>
      <w:marLeft w:val="0"/>
      <w:marRight w:val="0"/>
      <w:marTop w:val="0"/>
      <w:marBottom w:val="0"/>
      <w:divBdr>
        <w:top w:val="none" w:sz="0" w:space="0" w:color="auto"/>
        <w:left w:val="none" w:sz="0" w:space="0" w:color="auto"/>
        <w:bottom w:val="none" w:sz="0" w:space="0" w:color="auto"/>
        <w:right w:val="none" w:sz="0" w:space="0" w:color="auto"/>
      </w:divBdr>
      <w:divsChild>
        <w:div w:id="1491023186">
          <w:marLeft w:val="0"/>
          <w:marRight w:val="0"/>
          <w:marTop w:val="0"/>
          <w:marBottom w:val="0"/>
          <w:divBdr>
            <w:top w:val="none" w:sz="0" w:space="0" w:color="auto"/>
            <w:left w:val="none" w:sz="0" w:space="0" w:color="auto"/>
            <w:bottom w:val="none" w:sz="0" w:space="0" w:color="auto"/>
            <w:right w:val="none" w:sz="0" w:space="0" w:color="auto"/>
          </w:divBdr>
        </w:div>
        <w:div w:id="228541262">
          <w:marLeft w:val="0"/>
          <w:marRight w:val="0"/>
          <w:marTop w:val="300"/>
          <w:marBottom w:val="0"/>
          <w:divBdr>
            <w:top w:val="none" w:sz="0" w:space="0" w:color="auto"/>
            <w:left w:val="none" w:sz="0" w:space="0" w:color="auto"/>
            <w:bottom w:val="none" w:sz="0" w:space="0" w:color="auto"/>
            <w:right w:val="none" w:sz="0" w:space="0" w:color="auto"/>
          </w:divBdr>
          <w:divsChild>
            <w:div w:id="1891188784">
              <w:marLeft w:val="0"/>
              <w:marRight w:val="0"/>
              <w:marTop w:val="0"/>
              <w:marBottom w:val="0"/>
              <w:divBdr>
                <w:top w:val="none" w:sz="0" w:space="0" w:color="auto"/>
                <w:left w:val="none" w:sz="0" w:space="0" w:color="auto"/>
                <w:bottom w:val="none" w:sz="0" w:space="0" w:color="auto"/>
                <w:right w:val="none" w:sz="0" w:space="0" w:color="auto"/>
              </w:divBdr>
              <w:divsChild>
                <w:div w:id="7283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906</Characters>
  <Application>Microsoft Office Word</Application>
  <DocSecurity>0</DocSecurity>
  <Lines>7</Lines>
  <Paragraphs>2</Paragraphs>
  <ScaleCrop>false</ScaleCrop>
  <Company>P R C</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2021-01-08T01:03:00Z</cp:lastPrinted>
  <dcterms:created xsi:type="dcterms:W3CDTF">2021-01-08T01:02:00Z</dcterms:created>
  <dcterms:modified xsi:type="dcterms:W3CDTF">2021-01-08T01:03:00Z</dcterms:modified>
</cp:coreProperties>
</file>