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521" w:type="dxa"/>
        <w:tblLayout w:type="fixed"/>
        <w:tblLook w:val="04A0" w:firstRow="1" w:lastRow="0" w:firstColumn="1" w:lastColumn="0" w:noHBand="0" w:noVBand="1"/>
      </w:tblPr>
      <w:tblGrid>
        <w:gridCol w:w="8521"/>
      </w:tblGrid>
      <w:tr w:rsidR="007E0871"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单位名称：恩施土家族苗族自治州中心医院</w:t>
            </w:r>
          </w:p>
        </w:tc>
      </w:tr>
      <w:tr w:rsidR="007E0871"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13593602829</w:t>
            </w:r>
          </w:p>
        </w:tc>
      </w:tr>
      <w:tr w:rsidR="007E0871"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地址：湖北省恩施市舞阳大道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158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号</w:t>
            </w:r>
          </w:p>
        </w:tc>
      </w:tr>
      <w:tr w:rsidR="007E0871"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2360227341@QQ.com</w:t>
            </w:r>
          </w:p>
        </w:tc>
      </w:tr>
      <w:tr w:rsidR="007E0871"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网站：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https//www.esge.com/</w:t>
            </w:r>
          </w:p>
        </w:tc>
      </w:tr>
      <w:tr w:rsidR="007E0871">
        <w:trPr>
          <w:trHeight w:val="1812"/>
        </w:trPr>
        <w:tc>
          <w:tcPr>
            <w:tcW w:w="8521" w:type="dxa"/>
          </w:tcPr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院校简介、招聘计划及需求：</w:t>
            </w:r>
          </w:p>
          <w:p w:rsidR="007E0871" w:rsidRDefault="00AD1ECC">
            <w:pPr>
              <w:pStyle w:val="a3"/>
              <w:widowControl/>
              <w:spacing w:after="1050" w:line="540" w:lineRule="atLeast"/>
              <w:rPr>
                <w:rFonts w:ascii="微软雅黑" w:eastAsia="微软雅黑" w:hAnsi="微软雅黑" w:cs="微软雅黑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</w:rPr>
              <w:t>简介：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恩施州中心医院于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1998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10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月由原恩施州人民医院和恩施州民族医院合并组建而成，是恩施州及周边地区第一所集医疗、科研、教学和保健于一体的三甲医院，湖北硒与人体健康研究院，武汉大学恩施临床学院，湖北民族大学附属医院，全国先进基层党组织，全国抗击新冠肺炎疫情先进单位，全国卫生计生系统先进集体，全国少数民族医药工作表现突出的先进单位，省级文明单位，湖北省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“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五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·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一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”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劳动奖状获得单位，湖北省三级优秀医院，综合医院、中医医院两个国家级住院医师规范化培训基地，湖北省住院医师规范化培训示范基地。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2017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年，医院综合实力位居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全省医疗机构第一方阵，跻身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“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中国医院竞争力排行榜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”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全国地市级医院百强，在全国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30</w:t>
            </w:r>
            <w:r>
              <w:rPr>
                <w:rFonts w:ascii="微软雅黑" w:eastAsia="微软雅黑" w:hAnsi="微软雅黑" w:cs="微软雅黑"/>
                <w:shd w:val="clear" w:color="auto" w:fill="FFFFFF"/>
              </w:rPr>
              <w:t>个少数民族自治州中榜首。</w:t>
            </w:r>
          </w:p>
          <w:p w:rsidR="007E0871" w:rsidRDefault="00AD1ECC">
            <w:pPr>
              <w:pStyle w:val="a3"/>
              <w:widowControl/>
              <w:spacing w:after="1050" w:line="540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需求：口腔医师硕士及以上</w:t>
            </w:r>
            <w:r>
              <w:rPr>
                <w:rFonts w:ascii="微软雅黑" w:eastAsia="微软雅黑" w:hAnsi="微软雅黑" w:cs="微软雅黑" w:hint="eastAsia"/>
              </w:rPr>
              <w:t>3</w:t>
            </w:r>
            <w:r>
              <w:rPr>
                <w:rFonts w:ascii="微软雅黑" w:eastAsia="微软雅黑" w:hAnsi="微软雅黑" w:cs="微软雅黑" w:hint="eastAsia"/>
              </w:rPr>
              <w:t>名，口腔护士口腔护理专业本科</w:t>
            </w:r>
            <w:r>
              <w:rPr>
                <w:rFonts w:ascii="微软雅黑" w:eastAsia="微软雅黑" w:hAnsi="微软雅黑" w:cs="微软雅黑" w:hint="eastAsia"/>
              </w:rPr>
              <w:t>1</w:t>
            </w:r>
            <w:r>
              <w:rPr>
                <w:rFonts w:ascii="微软雅黑" w:eastAsia="微软雅黑" w:hAnsi="微软雅黑" w:cs="微软雅黑" w:hint="eastAsia"/>
              </w:rPr>
              <w:t>名</w:t>
            </w:r>
          </w:p>
          <w:p w:rsidR="007E0871" w:rsidRDefault="00AD1ECC">
            <w:pPr>
              <w:pStyle w:val="a3"/>
              <w:widowControl/>
              <w:spacing w:after="1050" w:line="540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联系人：雷老师</w:t>
            </w:r>
          </w:p>
          <w:p w:rsidR="007E0871" w:rsidRDefault="00AD1ECC">
            <w:pPr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18671897776</w:t>
            </w:r>
          </w:p>
          <w:p w:rsidR="007E0871" w:rsidRDefault="00AD1ECC">
            <w:pPr>
              <w:tabs>
                <w:tab w:val="left" w:pos="2160"/>
              </w:tabs>
              <w:spacing w:line="480" w:lineRule="auto"/>
              <w:jc w:val="left"/>
              <w:textAlignment w:val="baseline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ab/>
            </w:r>
          </w:p>
        </w:tc>
      </w:tr>
    </w:tbl>
    <w:p w:rsidR="007E0871" w:rsidRDefault="007E0871" w:rsidP="00AD1ECC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微软雅黑"/>
          <w:color w:val="00B0F0"/>
          <w:sz w:val="18"/>
          <w:szCs w:val="18"/>
        </w:rPr>
      </w:pPr>
      <w:bookmarkStart w:id="0" w:name="_GoBack"/>
      <w:bookmarkEnd w:id="0"/>
    </w:p>
    <w:sectPr w:rsidR="007E0871">
      <w:pgSz w:w="11906" w:h="16838"/>
      <w:pgMar w:top="620" w:right="1066" w:bottom="878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E0871"/>
    <w:rsid w:val="007F64D5"/>
    <w:rsid w:val="00807208"/>
    <w:rsid w:val="00AD1ECC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81491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6CB168F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ABE3B5F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997D92"/>
    <w:rsid w:val="3EA048F2"/>
    <w:rsid w:val="3ECF0F1B"/>
    <w:rsid w:val="3EEA55A1"/>
    <w:rsid w:val="3EF46FB2"/>
    <w:rsid w:val="3F121075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211B3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C7244-D1AA-4E70-A2D8-C4CDE69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Pr>
      <w:color w:val="3E3E3E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rPr>
      <w:rFonts w:ascii="Courier New" w:hAnsi="Courier New"/>
      <w:sz w:val="20"/>
    </w:rPr>
  </w:style>
  <w:style w:type="character" w:styleId="HTML0">
    <w:name w:val="HTML Cite"/>
    <w:basedOn w:val="a0"/>
  </w:style>
  <w:style w:type="character" w:customStyle="1" w:styleId="diag">
    <w:name w:val="diag"/>
    <w:basedOn w:val="a0"/>
    <w:rPr>
      <w:sz w:val="21"/>
      <w:szCs w:val="21"/>
      <w:shd w:val="clear" w:color="auto" w:fill="F1F1F1"/>
    </w:rPr>
  </w:style>
  <w:style w:type="character" w:customStyle="1" w:styleId="first-child">
    <w:name w:val="first-child"/>
    <w:basedOn w:val="a0"/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red">
    <w:name w:val="red"/>
    <w:basedOn w:val="a0"/>
    <w:rPr>
      <w:color w:val="EE54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Company>Windows 中国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Sorry</dc:creator>
  <cp:lastModifiedBy>Windows 用户</cp:lastModifiedBy>
  <cp:revision>3</cp:revision>
  <cp:lastPrinted>2019-11-12T08:03:00Z</cp:lastPrinted>
  <dcterms:created xsi:type="dcterms:W3CDTF">2019-10-24T06:14:00Z</dcterms:created>
  <dcterms:modified xsi:type="dcterms:W3CDTF">2021-10-21T06:20:00Z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