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753600" cy="4143375"/>
            <wp:effectExtent l="0" t="0" r="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空军军医大学第二附属医院（唐都医院）坐落于古城西安、浐灞之滨，前身为创建于1939年的我党第一个正规化医院：延安中央医院，1958年经总参批准为第四军医大学第二附属医院，1985年对外称“唐都医院”，2017年转隶空军，是一所集医疗、教学、科研、预防、保健、康复为一体的大型现代化综合性三级甲等医院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6505575"/>
            <wp:effectExtent l="0" t="0" r="0" b="952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lastRenderedPageBreak/>
        <w:t>现有多个国家级重点学科、国家级重点培育学科、教育部创新团队、全军医学研究所、全军医学专科(专病)中心、全军医学重点实验室等，所有学科均为博硕士授权学科。拥有三级以上教授、国家突出贡献的中青年专家、973首席科学家、长江学者奖励计划特聘教授、全国抗疫先进个人等优秀人才队伍。先后荣获国家科技进步一等奖、国家技术发明二等奖等多项重大科研奖项。教学设施完备先进，每年承担多层次多轨道本硕博学员教学和进修生、规培生培养任务。圆满完成抗击非典、抗震救灾、援非抗埃、新冠肺炎救治防控等重大医疗救治任务，先后荣获全国百姓放心医院、全国民族团结进步模范集体、总后勤部先进党委等多项殊荣。为适应医院快速发展，高度重视各层次人才引进和保留，医院推行“六大人才计划”，受到全军、全校高度赞扬。根据工作需要，现面向社会公开招聘优秀人才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6505575"/>
            <wp:effectExtent l="0" t="0" r="0" b="952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649605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6486525"/>
            <wp:effectExtent l="0" t="0" r="0" b="952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649605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2023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一、社会人才招聘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招聘岗位</w:t>
      </w:r>
    </w:p>
    <w:p w:rsidR="009929E0" w:rsidRPr="009929E0" w:rsidRDefault="009929E0" w:rsidP="009929E0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医疗136人、医技28人、护理133人、科研8人、科研助理2人、药剂5人、工程2人（具体见附件1）。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招聘条件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1.政治要求：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拥护党的基本路线、方针、政策；热爱军队卫生事业，恪守职业道德，无违法违纪行为；自愿遵守医院各项规章制度。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2.年龄要求：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初级专业技术岗位不超过30周岁，医疗系列不超过35周岁；中级专业技术岗位不超过40周岁，高级专业技术岗位不超过50周岁（年龄截止时间2022年12月31日）。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3.学历要求：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医疗、科研岗位原则上为硕士以上学历，其他系列为本科以上学历，应同时具备相应学历的学位。其中规培生按照《关于贯彻落实住院医师规范化培训“两个同等对待”政策的通知》(国卫办科教发〔2021〕18号)相关要求执行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4.资质要求：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取得相应岗位的执业资质或行业资质，应届毕业生须具备执业注册条件。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5.英语要求：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医疗、科研岗位须通过国家英语六级考试，其他岗位须通过国家英语四级考试；或者通过国家其他同等英语六级、四级水平的相关考试。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6.身体要求：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外表端庄，精神状态良好，具备完成工作任务的身体和心理素质，达到公务员体格检查标准。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7.工作经历：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护理系列要求有三甲医院6个月以上工作实习经历或西安市高校毕业生就业见习基地见习经历，参加我院见习基地岗位且表现优秀者优先留用。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相关待遇（详情面议）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1.工资福利：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主要包括基本工资、工作性津贴和绩效。另有午餐补助、子女入托、子女入学助推、健康查体、取暖降温补贴等福利待遇。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2.社会保险：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依法缴纳养老、医疗（含生育）、失业、工伤、住房公积金。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3.继续教育：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鼓励继续深造，保留岗位，发放生活补助，报销50%学费。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4.职业发展：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医院鼓励、引导社会人才进行职业发展规划，在社会人才的使用上实行“唯贤唯能”的原则，为其提供与军队人员相同的职业发展机会。符合条件的社会人才可以竞聘担任科室领导、护士长等职务，可申报国家、军队、学校、医院等各级各类人才资助计划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2676525"/>
            <wp:effectExtent l="0" t="0" r="0" b="952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2023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二、高层次人才招聘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招聘岗位</w:t>
      </w:r>
    </w:p>
    <w:p w:rsidR="009929E0" w:rsidRPr="009929E0" w:rsidRDefault="009929E0" w:rsidP="009929E0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从事医疗、科研等岗位的优秀青年博士及其他高层次人才，招聘专业范围为临床医学、基础医学等相关专业,青年博士年龄不超过38周岁。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招聘条件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（1）青年博士A类岗：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t>博士学历研究生，且符合下列条件之一：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t>①近5年内，具有博士后经历且以第一/通讯作者发表SCI、EI论文1篇及以上，单篇IF≥8；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t>②以第一/通讯作者发表SCI、EI论文5篇或在中科院二区以上发表论文3篇及以上，累计IF≥20或单篇IF≥10。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（2）青年博士B类岗：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t>博士学历研究生，毕业时间不超过3年，且符合下列条件之一：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lastRenderedPageBreak/>
        <w:t>①当年毕业的应届生，须以第一/通讯作者发表SCI论文1篇及以上，单篇IF≥3；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000000"/>
          <w:kern w:val="0"/>
          <w:sz w:val="24"/>
          <w:szCs w:val="24"/>
        </w:rPr>
        <w:t>②非应届生，要求近3年内须以第一/通讯作者发表SCI论文1篇及以上，单篇IF≥5或累计IF≥8。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相关待遇（详情面议）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(1）基本薪酬：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青年博士A类岗每年25-35万；青年博士B类岗每年15-25万。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(2）其他待遇：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享有不同层次人才启动费、安家费、科室绩效、科研绩效、五险一金、带薪年假、晋升机会、子女入托、子女入学助推、年度体检等福利待遇。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(3）住房补贴：</w:t>
      </w:r>
      <w:r w:rsidRPr="009929E0">
        <w:rPr>
          <w:rFonts w:ascii="宋体" w:eastAsia="宋体" w:hAnsi="宋体" w:cs="宋体"/>
          <w:kern w:val="0"/>
          <w:sz w:val="24"/>
          <w:szCs w:val="24"/>
        </w:rPr>
        <w:t>青年博士A类岗提供博士公寓或者享受住房补贴，青年博士B类岗享受住房补贴，住房补贴2500元/月。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753600" cy="2676525"/>
            <wp:effectExtent l="0" t="0" r="0" b="952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2023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三、应聘方式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此次招聘全部采取网上报名的方式进行，应聘人员扫描下方二维码，进入相关页面，填写应聘信息，另招聘常见问题解答见附件2。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97536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  <w:u w:val="single"/>
        </w:rPr>
        <w:lastRenderedPageBreak/>
        <w:t>高层次人才应聘通道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97536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  <w:u w:val="single"/>
        </w:rPr>
        <w:lastRenderedPageBreak/>
        <w:t>非护理类社会人才应聘通道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97536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  <w:u w:val="single"/>
        </w:rPr>
        <w:lastRenderedPageBreak/>
        <w:t>护理类社会人才应聘通道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请务必按照对应的岗位应聘通道进行简历投递，证明材料后期科室面试及院级评审时将进行审核，若有造假情形，取消应聘资质。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高层次应聘人员请下载并填写《高层次人才应聘证明材料》（附件3）发送至指定邮箱：tdhrgcc@126.com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753600" cy="2676525"/>
            <wp:effectExtent l="0" t="0" r="0" b="952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扫码下载附件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753600" cy="97536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lastRenderedPageBreak/>
        <w:t>附件：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1.社会人才及博士招聘需求表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2.招聘常见问题解答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3.高层次人才应聘证明材料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2023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四、招聘程序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1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网上报名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①社会人才截止时间2022年12月20日。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②青年博士及其他高层次人才招聘常年组织，不受时间、指标限制。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资格初审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根据招聘条件，由医院人才办对网上报名人员进行资格审查。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理论考核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仅护理本科学历人员参加。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4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组织面试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原则上由拟招聘科室组织进行考核和面试。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5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竞聘答辩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医院组织应聘者进行答辩，评审委员会审定。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6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政审、体检、心理测评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面试合格人员组织进行政审、体检、心理测评。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7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公示</w:t>
      </w:r>
    </w:p>
    <w:p w:rsidR="009929E0" w:rsidRPr="009929E0" w:rsidRDefault="009929E0" w:rsidP="009929E0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上述招聘程序的具体时间、地点、参加人员名单等信息将通过短信方式发送至应聘者，请大家及时关注。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2023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五、联系方式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通讯地址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陕西省西安市灞桥区新寺路569号唐都医院社会人才工作管理办公室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邮政编码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710038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医院网址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color w:val="576B95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9929E0">
        <w:rPr>
          <w:rFonts w:ascii="宋体" w:eastAsia="宋体" w:hAnsi="宋体" w:cs="宋体"/>
          <w:kern w:val="0"/>
          <w:sz w:val="24"/>
          <w:szCs w:val="24"/>
        </w:rPr>
        <w:instrText xml:space="preserve"> HYPERLINK "http://tdwww.fmmu.edu.cn/" \o "http://tdwww.fmmu.edu.cn" \t "_blank" </w:instrText>
      </w:r>
      <w:r w:rsidRPr="009929E0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color w:val="576B95"/>
          <w:kern w:val="0"/>
          <w:sz w:val="24"/>
          <w:szCs w:val="24"/>
        </w:rPr>
        <w:t>http://tdwww.fmmu.edu.cn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联系人及联系电话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①社会人才：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朱老师 王老师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029-84777076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029-84777078</w:t>
      </w:r>
    </w:p>
    <w:p w:rsidR="009929E0" w:rsidRPr="009929E0" w:rsidRDefault="009929E0" w:rsidP="00992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②高层次人才：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屈老师 张老师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029-84777076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kern w:val="0"/>
          <w:sz w:val="24"/>
          <w:szCs w:val="24"/>
        </w:rPr>
        <w:t>029-84777077</w:t>
      </w:r>
    </w:p>
    <w:p w:rsidR="009929E0" w:rsidRPr="009929E0" w:rsidRDefault="009929E0" w:rsidP="009929E0">
      <w:pPr>
        <w:widowControl/>
        <w:ind w:firstLine="5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29E0">
        <w:rPr>
          <w:rFonts w:ascii="宋体" w:eastAsia="宋体" w:hAnsi="宋体" w:cs="宋体"/>
          <w:b/>
          <w:bCs/>
          <w:kern w:val="0"/>
          <w:sz w:val="24"/>
          <w:szCs w:val="24"/>
        </w:rPr>
        <w:t>医院招聘期间不会收取任何费用，请广大应聘者通过正规途径进行应聘与咨询，谨防涉及利益交换的诈骗行为。</w:t>
      </w:r>
    </w:p>
    <w:p w:rsidR="004757E2" w:rsidRPr="009929E0" w:rsidRDefault="004757E2">
      <w:bookmarkStart w:id="0" w:name="_GoBack"/>
      <w:bookmarkEnd w:id="0"/>
    </w:p>
    <w:sectPr w:rsidR="004757E2" w:rsidRPr="009929E0" w:rsidSect="009929E0">
      <w:pgSz w:w="20160" w:h="12240" w:orient="landscape" w:code="5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80" w:rsidRDefault="00AF5880" w:rsidP="009929E0">
      <w:r>
        <w:separator/>
      </w:r>
    </w:p>
  </w:endnote>
  <w:endnote w:type="continuationSeparator" w:id="0">
    <w:p w:rsidR="00AF5880" w:rsidRDefault="00AF5880" w:rsidP="00992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80" w:rsidRDefault="00AF5880" w:rsidP="009929E0">
      <w:r>
        <w:separator/>
      </w:r>
    </w:p>
  </w:footnote>
  <w:footnote w:type="continuationSeparator" w:id="0">
    <w:p w:rsidR="00AF5880" w:rsidRDefault="00AF5880" w:rsidP="00992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0B"/>
    <w:rsid w:val="004757E2"/>
    <w:rsid w:val="009929E0"/>
    <w:rsid w:val="00AF5880"/>
    <w:rsid w:val="00B7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7E1F56-1EDC-43B1-9052-F4C29C92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29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29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29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29E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929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929E0"/>
    <w:rPr>
      <w:b/>
      <w:bCs/>
    </w:rPr>
  </w:style>
  <w:style w:type="character" w:styleId="a7">
    <w:name w:val="Hyperlink"/>
    <w:basedOn w:val="a0"/>
    <w:uiPriority w:val="99"/>
    <w:semiHidden/>
    <w:unhideWhenUsed/>
    <w:rsid w:val="009929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412</Words>
  <Characters>2355</Characters>
  <Application>Microsoft Office Word</Application>
  <DocSecurity>0</DocSecurity>
  <Lines>19</Lines>
  <Paragraphs>5</Paragraphs>
  <ScaleCrop>false</ScaleCrop>
  <Company>Windows 中国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2022-12-27T07:43:00Z</dcterms:created>
  <dcterms:modified xsi:type="dcterms:W3CDTF">2022-12-27T07:44:00Z</dcterms:modified>
</cp:coreProperties>
</file>