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8A1" w:rsidRPr="006648A1" w:rsidRDefault="006648A1" w:rsidP="006648A1">
      <w:pPr>
        <w:widowControl/>
        <w:shd w:val="clear" w:color="auto" w:fill="FFFFFF"/>
        <w:spacing w:line="480" w:lineRule="atLeast"/>
        <w:ind w:left="120" w:right="120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6648A1">
        <w:rPr>
          <w:rFonts w:ascii="Microsoft YaHei UI" w:eastAsia="Microsoft YaHei UI" w:hAnsi="Microsoft YaHei UI" w:cs="宋体" w:hint="eastAsia"/>
          <w:color w:val="404040"/>
          <w:spacing w:val="8"/>
          <w:kern w:val="0"/>
          <w:sz w:val="23"/>
          <w:szCs w:val="23"/>
        </w:rPr>
        <w:t>广西医科大学坐落在广西壮族自治区首府南宁市，这里空气清新，四季如春，风景如画，有“绿城”“花城”的美誉。</w:t>
      </w:r>
    </w:p>
    <w:p w:rsidR="006648A1" w:rsidRPr="006648A1" w:rsidRDefault="006648A1" w:rsidP="006648A1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</w:p>
    <w:p w:rsidR="006648A1" w:rsidRPr="006648A1" w:rsidRDefault="006648A1" w:rsidP="006648A1">
      <w:pPr>
        <w:widowControl/>
        <w:pBdr>
          <w:left w:val="single" w:sz="24" w:space="8" w:color="007AAA"/>
        </w:pBdr>
        <w:spacing w:line="300" w:lineRule="atLeast"/>
        <w:ind w:right="180"/>
        <w:jc w:val="left"/>
        <w:outlineLvl w:val="2"/>
        <w:rPr>
          <w:rFonts w:ascii="宋体" w:eastAsia="宋体" w:hAnsi="宋体" w:cs="宋体" w:hint="eastAsia"/>
          <w:b/>
          <w:bCs/>
          <w:kern w:val="0"/>
          <w:szCs w:val="21"/>
        </w:rPr>
      </w:pPr>
      <w:r w:rsidRPr="006648A1">
        <w:rPr>
          <w:rFonts w:ascii="宋体" w:eastAsia="宋体" w:hAnsi="宋体" w:cs="宋体"/>
          <w:b/>
          <w:bCs/>
          <w:color w:val="007AAA"/>
          <w:kern w:val="0"/>
          <w:sz w:val="23"/>
          <w:szCs w:val="23"/>
        </w:rPr>
        <w:t>办学历史悠久，办学空间广阔</w:t>
      </w:r>
    </w:p>
    <w:p w:rsidR="006648A1" w:rsidRPr="006648A1" w:rsidRDefault="006648A1" w:rsidP="006648A1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:rsidR="006648A1" w:rsidRPr="006648A1" w:rsidRDefault="006648A1" w:rsidP="006648A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6648A1">
        <w:rPr>
          <w:rFonts w:ascii="宋体" w:eastAsia="宋体" w:hAnsi="宋体" w:cs="宋体"/>
          <w:color w:val="404040"/>
          <w:spacing w:val="8"/>
          <w:kern w:val="0"/>
          <w:sz w:val="23"/>
          <w:szCs w:val="23"/>
        </w:rPr>
        <w:t>学校创建于1934年11月21日，是全国建校较早的22所医学院校之一，是全国最早定点招收外国留学生、港澳台学生和华侨学生的8所医学院校之一，是教育部批准的有招收本科临床医学专业（英语授课）留学生资格的首批30所高校之一，是省部共建大学和自治区党委、政府重点支持建设国内同类一流大学的高校，是广西医学教育、医学研究、临床医疗和预防保健的中心。学校在原有</w:t>
      </w:r>
      <w:proofErr w:type="gramStart"/>
      <w:r w:rsidRPr="006648A1">
        <w:rPr>
          <w:rFonts w:ascii="宋体" w:eastAsia="宋体" w:hAnsi="宋体" w:cs="宋体"/>
          <w:color w:val="404040"/>
          <w:spacing w:val="8"/>
          <w:kern w:val="0"/>
          <w:sz w:val="23"/>
          <w:szCs w:val="23"/>
        </w:rPr>
        <w:t>双拥路主校区</w:t>
      </w:r>
      <w:proofErr w:type="gramEnd"/>
      <w:r w:rsidRPr="006648A1">
        <w:rPr>
          <w:rFonts w:ascii="宋体" w:eastAsia="宋体" w:hAnsi="宋体" w:cs="宋体"/>
          <w:color w:val="404040"/>
          <w:spacing w:val="8"/>
          <w:kern w:val="0"/>
          <w:sz w:val="23"/>
          <w:szCs w:val="23"/>
        </w:rPr>
        <w:t>的基础上，建成投入使用武鸣校区和玉林校区，在建五</w:t>
      </w:r>
      <w:proofErr w:type="gramStart"/>
      <w:r w:rsidRPr="006648A1">
        <w:rPr>
          <w:rFonts w:ascii="宋体" w:eastAsia="宋体" w:hAnsi="宋体" w:cs="宋体"/>
          <w:color w:val="404040"/>
          <w:spacing w:val="8"/>
          <w:kern w:val="0"/>
          <w:sz w:val="23"/>
          <w:szCs w:val="23"/>
        </w:rPr>
        <w:t>象</w:t>
      </w:r>
      <w:proofErr w:type="gramEnd"/>
      <w:r w:rsidRPr="006648A1">
        <w:rPr>
          <w:rFonts w:ascii="宋体" w:eastAsia="宋体" w:hAnsi="宋体" w:cs="宋体"/>
          <w:color w:val="404040"/>
          <w:spacing w:val="8"/>
          <w:kern w:val="0"/>
          <w:sz w:val="23"/>
          <w:szCs w:val="23"/>
        </w:rPr>
        <w:t>校区,4个校区总占地3300亩。现有20个学院（教学部），拥有5所直属附属医院和14所非直属附属医院。</w:t>
      </w:r>
    </w:p>
    <w:p w:rsidR="006648A1" w:rsidRPr="006648A1" w:rsidRDefault="006648A1" w:rsidP="006648A1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:rsidR="006648A1" w:rsidRPr="006648A1" w:rsidRDefault="006648A1" w:rsidP="006648A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6648A1" w:rsidRPr="006648A1" w:rsidRDefault="006648A1" w:rsidP="006648A1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:rsidR="006648A1" w:rsidRPr="006648A1" w:rsidRDefault="006648A1" w:rsidP="006648A1">
      <w:pPr>
        <w:widowControl/>
        <w:pBdr>
          <w:left w:val="single" w:sz="24" w:space="8" w:color="007AAA"/>
        </w:pBdr>
        <w:spacing w:line="300" w:lineRule="atLeast"/>
        <w:ind w:right="180"/>
        <w:jc w:val="left"/>
        <w:outlineLvl w:val="2"/>
        <w:rPr>
          <w:rFonts w:ascii="宋体" w:eastAsia="宋体" w:hAnsi="宋体" w:cs="宋体" w:hint="eastAsia"/>
          <w:b/>
          <w:bCs/>
          <w:kern w:val="0"/>
          <w:szCs w:val="21"/>
        </w:rPr>
      </w:pPr>
      <w:r w:rsidRPr="006648A1">
        <w:rPr>
          <w:rFonts w:ascii="宋体" w:eastAsia="宋体" w:hAnsi="宋体" w:cs="宋体"/>
          <w:b/>
          <w:bCs/>
          <w:color w:val="007AAA"/>
          <w:kern w:val="0"/>
          <w:sz w:val="23"/>
          <w:szCs w:val="23"/>
        </w:rPr>
        <w:t>培养体系完善，科研平台强劲</w:t>
      </w:r>
    </w:p>
    <w:p w:rsidR="006648A1" w:rsidRPr="006648A1" w:rsidRDefault="006648A1" w:rsidP="006648A1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:rsidR="006648A1" w:rsidRPr="006648A1" w:rsidRDefault="006648A1" w:rsidP="006648A1">
      <w:pPr>
        <w:widowControl/>
        <w:shd w:val="clear" w:color="auto" w:fill="FFFFFF"/>
        <w:spacing w:line="480" w:lineRule="atLeast"/>
        <w:ind w:left="120" w:right="120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6648A1">
        <w:rPr>
          <w:rFonts w:ascii="Microsoft YaHei UI" w:eastAsia="Microsoft YaHei UI" w:hAnsi="Microsoft YaHei UI" w:cs="宋体" w:hint="eastAsia"/>
          <w:color w:val="404040"/>
          <w:spacing w:val="8"/>
          <w:kern w:val="0"/>
          <w:sz w:val="23"/>
          <w:szCs w:val="23"/>
        </w:rPr>
        <w:t>学校已形成本科、硕士、博士、博士后医学教育完整培养体系，拥有医学、理学、工学、文学、管理学、法学、教育学7大学科门类、28个本科专业。</w:t>
      </w:r>
    </w:p>
    <w:p w:rsidR="006648A1" w:rsidRPr="006648A1" w:rsidRDefault="006648A1" w:rsidP="006648A1">
      <w:pPr>
        <w:widowControl/>
        <w:shd w:val="clear" w:color="auto" w:fill="FFFFFF"/>
        <w:spacing w:line="480" w:lineRule="atLeast"/>
        <w:ind w:left="120" w:right="120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</w:p>
    <w:p w:rsidR="006648A1" w:rsidRPr="006648A1" w:rsidRDefault="006648A1" w:rsidP="006648A1">
      <w:pPr>
        <w:widowControl/>
        <w:shd w:val="clear" w:color="auto" w:fill="FFFFFF"/>
        <w:spacing w:line="480" w:lineRule="atLeast"/>
        <w:ind w:left="120" w:right="120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6648A1">
        <w:rPr>
          <w:rFonts w:ascii="Microsoft YaHei UI" w:eastAsia="Microsoft YaHei UI" w:hAnsi="Microsoft YaHei UI" w:cs="宋体" w:hint="eastAsia"/>
          <w:color w:val="404040"/>
          <w:spacing w:val="8"/>
          <w:kern w:val="0"/>
          <w:sz w:val="23"/>
          <w:szCs w:val="23"/>
        </w:rPr>
        <w:t>现有4个博士后科研流动站（临床医学、基础医学博士后科研流动站分别获评2015年、2020年广西唯一全国优秀博士后科研流动站）；获</w:t>
      </w:r>
      <w:proofErr w:type="gramStart"/>
      <w:r w:rsidRPr="006648A1">
        <w:rPr>
          <w:rFonts w:ascii="Microsoft YaHei UI" w:eastAsia="Microsoft YaHei UI" w:hAnsi="Microsoft YaHei UI" w:cs="宋体" w:hint="eastAsia"/>
          <w:color w:val="404040"/>
          <w:spacing w:val="8"/>
          <w:kern w:val="0"/>
          <w:sz w:val="23"/>
          <w:szCs w:val="23"/>
        </w:rPr>
        <w:t>批设立</w:t>
      </w:r>
      <w:proofErr w:type="gramEnd"/>
      <w:r w:rsidRPr="006648A1">
        <w:rPr>
          <w:rFonts w:ascii="Microsoft YaHei UI" w:eastAsia="Microsoft YaHei UI" w:hAnsi="Microsoft YaHei UI" w:cs="宋体" w:hint="eastAsia"/>
          <w:color w:val="404040"/>
          <w:spacing w:val="8"/>
          <w:kern w:val="0"/>
          <w:sz w:val="23"/>
          <w:szCs w:val="23"/>
        </w:rPr>
        <w:t>1个院士工作站；5个一级学科博士学位授权点和10个一级学科硕士学位授权点，2个博士专业学位培养单位；6个硕士专业学位培养单位；有广西一流学科5个、广西一流培育学科1个，临床医学、药理学与毒理学2个学科进入ESI全球前1%。2个省部共建教育部重点实验室，1个教育部国际合作联合实验室，1个中国医学科学院重点实验室，11个国家临床重点专科，1个</w:t>
      </w:r>
      <w:r w:rsidRPr="006648A1">
        <w:rPr>
          <w:rFonts w:ascii="Microsoft YaHei UI" w:eastAsia="Microsoft YaHei UI" w:hAnsi="Microsoft YaHei UI" w:cs="宋体" w:hint="eastAsia"/>
          <w:color w:val="404040"/>
          <w:spacing w:val="8"/>
          <w:kern w:val="0"/>
          <w:sz w:val="23"/>
          <w:szCs w:val="23"/>
        </w:rPr>
        <w:lastRenderedPageBreak/>
        <w:t>国家中医药管理局重点专科，1个国家级国际联合研究中心，1个国家联合地方工程研究中心，1个地方高校学科创新引智基地（“111”基地）。</w:t>
      </w:r>
    </w:p>
    <w:p w:rsidR="006648A1" w:rsidRPr="006648A1" w:rsidRDefault="006648A1" w:rsidP="006648A1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</w:p>
    <w:p w:rsidR="006648A1" w:rsidRPr="006648A1" w:rsidRDefault="006648A1" w:rsidP="006648A1">
      <w:pPr>
        <w:widowControl/>
        <w:pBdr>
          <w:left w:val="single" w:sz="24" w:space="8" w:color="007AAA"/>
        </w:pBdr>
        <w:spacing w:line="300" w:lineRule="atLeast"/>
        <w:ind w:right="180"/>
        <w:jc w:val="left"/>
        <w:outlineLvl w:val="2"/>
        <w:rPr>
          <w:rFonts w:ascii="宋体" w:eastAsia="宋体" w:hAnsi="宋体" w:cs="宋体" w:hint="eastAsia"/>
          <w:b/>
          <w:bCs/>
          <w:kern w:val="0"/>
          <w:szCs w:val="21"/>
        </w:rPr>
      </w:pPr>
      <w:r w:rsidRPr="006648A1">
        <w:rPr>
          <w:rFonts w:ascii="宋体" w:eastAsia="宋体" w:hAnsi="宋体" w:cs="宋体"/>
          <w:b/>
          <w:bCs/>
          <w:color w:val="007AAA"/>
          <w:kern w:val="0"/>
          <w:sz w:val="23"/>
          <w:szCs w:val="23"/>
        </w:rPr>
        <w:t>师资队伍素质较高，国际交流合作活跃</w:t>
      </w:r>
    </w:p>
    <w:p w:rsidR="006648A1" w:rsidRPr="006648A1" w:rsidRDefault="006648A1" w:rsidP="006648A1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:rsidR="006648A1" w:rsidRPr="006648A1" w:rsidRDefault="006648A1" w:rsidP="006648A1">
      <w:pPr>
        <w:widowControl/>
        <w:shd w:val="clear" w:color="auto" w:fill="FFFFFF"/>
        <w:spacing w:line="480" w:lineRule="atLeast"/>
        <w:ind w:left="120" w:right="120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6648A1">
        <w:rPr>
          <w:rFonts w:ascii="Microsoft YaHei UI" w:eastAsia="Microsoft YaHei UI" w:hAnsi="Microsoft YaHei UI" w:cs="宋体" w:hint="eastAsia"/>
          <w:color w:val="404040"/>
          <w:spacing w:val="8"/>
          <w:kern w:val="0"/>
          <w:sz w:val="23"/>
          <w:szCs w:val="23"/>
        </w:rPr>
        <w:t>学校现有专任教师2015人，其中，正高职称教师695人，副高职称教师765人，高级职称人数约占专任教师的72.5%。学校先后与美国、英国、澳大利亚等50多个国家和地区的院校建立了稳定的学术交流渠道和合作关系。同时，推进与国家</w:t>
      </w:r>
      <w:proofErr w:type="gramStart"/>
      <w:r w:rsidRPr="006648A1">
        <w:rPr>
          <w:rFonts w:ascii="Microsoft YaHei UI" w:eastAsia="Microsoft YaHei UI" w:hAnsi="Microsoft YaHei UI" w:cs="宋体" w:hint="eastAsia"/>
          <w:color w:val="404040"/>
          <w:spacing w:val="8"/>
          <w:kern w:val="0"/>
          <w:sz w:val="23"/>
          <w:szCs w:val="23"/>
        </w:rPr>
        <w:t>卫健委人才交流</w:t>
      </w:r>
      <w:proofErr w:type="gramEnd"/>
      <w:r w:rsidRPr="006648A1">
        <w:rPr>
          <w:rFonts w:ascii="Microsoft YaHei UI" w:eastAsia="Microsoft YaHei UI" w:hAnsi="Microsoft YaHei UI" w:cs="宋体" w:hint="eastAsia"/>
          <w:color w:val="404040"/>
          <w:spacing w:val="8"/>
          <w:kern w:val="0"/>
          <w:sz w:val="23"/>
          <w:szCs w:val="23"/>
        </w:rPr>
        <w:t>服务中心联合的中国-东盟医学人才培养合作单位平台建设及“一带一路”医学人才培养联盟副理事长单位建设，着力增进学校与东盟地区国家医疗领域的交流与合作，切实打造东盟医学留学生首选留学目的地学校。</w:t>
      </w:r>
    </w:p>
    <w:p w:rsidR="006648A1" w:rsidRPr="006648A1" w:rsidRDefault="006648A1" w:rsidP="006648A1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</w:p>
    <w:p w:rsidR="006648A1" w:rsidRPr="006648A1" w:rsidRDefault="006648A1" w:rsidP="006648A1">
      <w:pPr>
        <w:widowControl/>
        <w:pBdr>
          <w:left w:val="single" w:sz="24" w:space="8" w:color="007AAA"/>
        </w:pBdr>
        <w:spacing w:line="300" w:lineRule="atLeast"/>
        <w:ind w:right="180"/>
        <w:jc w:val="left"/>
        <w:outlineLvl w:val="2"/>
        <w:rPr>
          <w:rFonts w:ascii="宋体" w:eastAsia="宋体" w:hAnsi="宋体" w:cs="宋体" w:hint="eastAsia"/>
          <w:b/>
          <w:bCs/>
          <w:kern w:val="0"/>
          <w:szCs w:val="21"/>
        </w:rPr>
      </w:pPr>
      <w:proofErr w:type="gramStart"/>
      <w:r w:rsidRPr="006648A1">
        <w:rPr>
          <w:rFonts w:ascii="宋体" w:eastAsia="宋体" w:hAnsi="宋体" w:cs="宋体"/>
          <w:b/>
          <w:bCs/>
          <w:color w:val="007AAA"/>
          <w:kern w:val="0"/>
          <w:sz w:val="23"/>
          <w:szCs w:val="23"/>
        </w:rPr>
        <w:t>扎根八</w:t>
      </w:r>
      <w:proofErr w:type="gramEnd"/>
      <w:r w:rsidRPr="006648A1">
        <w:rPr>
          <w:rFonts w:ascii="宋体" w:eastAsia="宋体" w:hAnsi="宋体" w:cs="宋体"/>
          <w:b/>
          <w:bCs/>
          <w:color w:val="007AAA"/>
          <w:kern w:val="0"/>
          <w:sz w:val="23"/>
          <w:szCs w:val="23"/>
        </w:rPr>
        <w:t>桂大地，始终坚持服务区域卫生健康事业发展</w:t>
      </w:r>
    </w:p>
    <w:p w:rsidR="006648A1" w:rsidRPr="006648A1" w:rsidRDefault="006648A1" w:rsidP="006648A1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:rsidR="006648A1" w:rsidRPr="006648A1" w:rsidRDefault="006648A1" w:rsidP="006648A1">
      <w:pPr>
        <w:widowControl/>
        <w:shd w:val="clear" w:color="auto" w:fill="FFFFFF"/>
        <w:spacing w:line="480" w:lineRule="atLeast"/>
        <w:ind w:left="120" w:right="120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6648A1">
        <w:rPr>
          <w:rFonts w:ascii="Microsoft YaHei UI" w:eastAsia="Microsoft YaHei UI" w:hAnsi="Microsoft YaHei UI" w:cs="宋体" w:hint="eastAsia"/>
          <w:color w:val="404040"/>
          <w:spacing w:val="8"/>
          <w:kern w:val="0"/>
          <w:sz w:val="23"/>
          <w:szCs w:val="23"/>
        </w:rPr>
        <w:t>建校以来，学校始终秉持“造本省人才,为本省之用”的初心，</w:t>
      </w:r>
      <w:proofErr w:type="gramStart"/>
      <w:r w:rsidRPr="006648A1">
        <w:rPr>
          <w:rFonts w:ascii="Microsoft YaHei UI" w:eastAsia="Microsoft YaHei UI" w:hAnsi="Microsoft YaHei UI" w:cs="宋体" w:hint="eastAsia"/>
          <w:color w:val="404040"/>
          <w:spacing w:val="8"/>
          <w:kern w:val="0"/>
          <w:sz w:val="23"/>
          <w:szCs w:val="23"/>
        </w:rPr>
        <w:t>扎根八</w:t>
      </w:r>
      <w:proofErr w:type="gramEnd"/>
      <w:r w:rsidRPr="006648A1">
        <w:rPr>
          <w:rFonts w:ascii="Microsoft YaHei UI" w:eastAsia="Microsoft YaHei UI" w:hAnsi="Microsoft YaHei UI" w:cs="宋体" w:hint="eastAsia"/>
          <w:color w:val="404040"/>
          <w:spacing w:val="8"/>
          <w:kern w:val="0"/>
          <w:sz w:val="23"/>
          <w:szCs w:val="23"/>
        </w:rPr>
        <w:t>桂大地，为区域卫生事业输送大批专门人才。全校师生员工牢记“厚德励志，博学弘</w:t>
      </w:r>
      <w:proofErr w:type="gramStart"/>
      <w:r w:rsidRPr="006648A1">
        <w:rPr>
          <w:rFonts w:ascii="Microsoft YaHei UI" w:eastAsia="Microsoft YaHei UI" w:hAnsi="Microsoft YaHei UI" w:cs="宋体" w:hint="eastAsia"/>
          <w:color w:val="404040"/>
          <w:spacing w:val="8"/>
          <w:kern w:val="0"/>
          <w:sz w:val="23"/>
          <w:szCs w:val="23"/>
        </w:rPr>
        <w:t>医</w:t>
      </w:r>
      <w:proofErr w:type="gramEnd"/>
      <w:r w:rsidRPr="006648A1">
        <w:rPr>
          <w:rFonts w:ascii="Microsoft YaHei UI" w:eastAsia="Microsoft YaHei UI" w:hAnsi="Microsoft YaHei UI" w:cs="宋体" w:hint="eastAsia"/>
          <w:color w:val="404040"/>
          <w:spacing w:val="8"/>
          <w:kern w:val="0"/>
          <w:sz w:val="23"/>
          <w:szCs w:val="23"/>
        </w:rPr>
        <w:t>”的校训，以国家发展战略和广西经济社会发展人才需求为导向，大力实施“六大战略、三大突破”，积极向着“优势突出，特色鲜明，具有一定国际影响力的国内一流地方医科大学”的目标不断迈进！</w:t>
      </w:r>
    </w:p>
    <w:p w:rsidR="006648A1" w:rsidRPr="006648A1" w:rsidRDefault="006648A1" w:rsidP="006648A1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</w:p>
    <w:p w:rsidR="006648A1" w:rsidRPr="006648A1" w:rsidRDefault="006648A1" w:rsidP="006648A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6648A1" w:rsidRPr="006648A1" w:rsidRDefault="006648A1" w:rsidP="006648A1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:rsidR="006648A1" w:rsidRPr="006648A1" w:rsidRDefault="006648A1" w:rsidP="006648A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6648A1">
        <w:rPr>
          <w:rFonts w:ascii="宋体" w:eastAsia="宋体" w:hAnsi="宋体" w:cs="宋体"/>
          <w:b/>
          <w:bCs/>
          <w:kern w:val="0"/>
          <w:sz w:val="24"/>
          <w:szCs w:val="24"/>
        </w:rPr>
        <w:t>人才需求及待遇</w:t>
      </w:r>
    </w:p>
    <w:p w:rsidR="006648A1" w:rsidRPr="006648A1" w:rsidRDefault="006648A1" w:rsidP="006648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648A1">
        <w:rPr>
          <w:rFonts w:ascii="宋体" w:eastAsia="宋体" w:hAnsi="宋体" w:cs="宋体"/>
          <w:kern w:val="0"/>
          <w:sz w:val="24"/>
          <w:szCs w:val="24"/>
        </w:rPr>
        <w:lastRenderedPageBreak/>
        <w:br/>
      </w:r>
    </w:p>
    <w:p w:rsidR="006648A1" w:rsidRPr="006648A1" w:rsidRDefault="006648A1" w:rsidP="006648A1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:rsidR="006648A1" w:rsidRPr="006648A1" w:rsidRDefault="006648A1" w:rsidP="006648A1">
      <w:pPr>
        <w:widowControl/>
        <w:pBdr>
          <w:left w:val="single" w:sz="24" w:space="8" w:color="007AAA"/>
        </w:pBdr>
        <w:spacing w:line="300" w:lineRule="atLeast"/>
        <w:ind w:right="180"/>
        <w:jc w:val="left"/>
        <w:outlineLvl w:val="2"/>
        <w:rPr>
          <w:rFonts w:ascii="宋体" w:eastAsia="宋体" w:hAnsi="宋体" w:cs="宋体" w:hint="eastAsia"/>
          <w:b/>
          <w:bCs/>
          <w:kern w:val="0"/>
          <w:szCs w:val="21"/>
        </w:rPr>
      </w:pPr>
      <w:r w:rsidRPr="006648A1">
        <w:rPr>
          <w:rFonts w:ascii="宋体" w:eastAsia="宋体" w:hAnsi="宋体" w:cs="宋体"/>
          <w:b/>
          <w:bCs/>
          <w:color w:val="007AAA"/>
          <w:kern w:val="0"/>
          <w:sz w:val="23"/>
          <w:szCs w:val="23"/>
        </w:rPr>
        <w:t>（一）高层次引进人才（长期招聘）</w:t>
      </w:r>
    </w:p>
    <w:p w:rsidR="006648A1" w:rsidRPr="006648A1" w:rsidRDefault="006648A1" w:rsidP="006648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648A1" w:rsidRPr="006648A1" w:rsidRDefault="006648A1" w:rsidP="006648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648A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169150" cy="3947458"/>
            <wp:effectExtent l="0" t="8255" r="4445" b="4445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5739" cy="395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A1" w:rsidRPr="006648A1" w:rsidRDefault="006648A1" w:rsidP="006648A1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:rsidR="006648A1" w:rsidRPr="006648A1" w:rsidRDefault="006648A1" w:rsidP="006648A1">
      <w:pPr>
        <w:widowControl/>
        <w:pBdr>
          <w:left w:val="single" w:sz="24" w:space="8" w:color="007AAA"/>
        </w:pBdr>
        <w:spacing w:line="300" w:lineRule="atLeast"/>
        <w:ind w:right="180"/>
        <w:jc w:val="left"/>
        <w:outlineLvl w:val="2"/>
        <w:rPr>
          <w:rFonts w:ascii="宋体" w:eastAsia="宋体" w:hAnsi="宋体" w:cs="宋体" w:hint="eastAsia"/>
          <w:b/>
          <w:bCs/>
          <w:kern w:val="0"/>
          <w:szCs w:val="21"/>
        </w:rPr>
      </w:pPr>
      <w:r w:rsidRPr="006648A1">
        <w:rPr>
          <w:rFonts w:ascii="宋体" w:eastAsia="宋体" w:hAnsi="宋体" w:cs="宋体"/>
          <w:b/>
          <w:bCs/>
          <w:color w:val="007AAA"/>
          <w:kern w:val="0"/>
          <w:sz w:val="23"/>
          <w:szCs w:val="23"/>
        </w:rPr>
        <w:lastRenderedPageBreak/>
        <w:t>（二）博士后（全年均可进站）</w:t>
      </w:r>
    </w:p>
    <w:p w:rsidR="006648A1" w:rsidRPr="006648A1" w:rsidRDefault="006648A1" w:rsidP="006648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648A1" w:rsidRPr="006648A1" w:rsidRDefault="006648A1" w:rsidP="006648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648A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78299" cy="4508500"/>
            <wp:effectExtent l="0" t="0" r="0" b="635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374" cy="451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A1" w:rsidRPr="006648A1" w:rsidRDefault="006648A1" w:rsidP="006648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648A1" w:rsidRPr="006648A1" w:rsidRDefault="006648A1" w:rsidP="006648A1">
      <w:pPr>
        <w:widowControl/>
        <w:pBdr>
          <w:left w:val="single" w:sz="24" w:space="8" w:color="007AAA"/>
        </w:pBdr>
        <w:spacing w:line="300" w:lineRule="atLeast"/>
        <w:ind w:right="180"/>
        <w:jc w:val="left"/>
        <w:outlineLvl w:val="2"/>
        <w:rPr>
          <w:rFonts w:ascii="宋体" w:eastAsia="宋体" w:hAnsi="宋体" w:cs="宋体"/>
          <w:b/>
          <w:bCs/>
          <w:kern w:val="0"/>
          <w:szCs w:val="21"/>
        </w:rPr>
      </w:pPr>
      <w:r w:rsidRPr="006648A1">
        <w:rPr>
          <w:rFonts w:ascii="宋体" w:eastAsia="宋体" w:hAnsi="宋体" w:cs="宋体"/>
          <w:b/>
          <w:bCs/>
          <w:color w:val="007AAA"/>
          <w:kern w:val="0"/>
          <w:sz w:val="23"/>
          <w:szCs w:val="23"/>
        </w:rPr>
        <w:t>（三）博士（全年招收）</w:t>
      </w:r>
    </w:p>
    <w:p w:rsidR="006648A1" w:rsidRPr="006648A1" w:rsidRDefault="006648A1" w:rsidP="006648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648A1" w:rsidRPr="006648A1" w:rsidRDefault="006648A1" w:rsidP="006648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648A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919488" cy="8937401"/>
            <wp:effectExtent l="0" t="0" r="508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500" cy="896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8A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05398" cy="9066913"/>
            <wp:effectExtent l="0" t="0" r="635" b="127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52" cy="908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A1" w:rsidRPr="006648A1" w:rsidRDefault="006648A1" w:rsidP="006648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648A1" w:rsidRPr="006648A1" w:rsidRDefault="006648A1" w:rsidP="006648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648A1">
        <w:rPr>
          <w:rFonts w:ascii="宋体" w:eastAsia="宋体" w:hAnsi="宋体" w:cs="宋体"/>
          <w:b/>
          <w:bCs/>
          <w:kern w:val="0"/>
          <w:sz w:val="24"/>
          <w:szCs w:val="24"/>
        </w:rPr>
        <w:t>学校主要科研平台一览表</w:t>
      </w:r>
    </w:p>
    <w:p w:rsidR="006648A1" w:rsidRPr="006648A1" w:rsidRDefault="006648A1" w:rsidP="006648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648A1">
        <w:rPr>
          <w:rFonts w:ascii="宋体" w:eastAsia="宋体" w:hAnsi="宋体" w:cs="宋体"/>
          <w:kern w:val="0"/>
          <w:sz w:val="24"/>
          <w:szCs w:val="24"/>
        </w:rPr>
        <w:br/>
      </w:r>
    </w:p>
    <w:p w:rsidR="006648A1" w:rsidRPr="006648A1" w:rsidRDefault="006648A1" w:rsidP="006648A1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:rsidR="006648A1" w:rsidRPr="006648A1" w:rsidRDefault="006648A1" w:rsidP="006648A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bookmarkStart w:id="0" w:name="_GoBack"/>
      <w:r w:rsidRPr="006648A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973627" cy="6894195"/>
            <wp:effectExtent l="0" t="0" r="8255" b="1905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691" cy="690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48A1" w:rsidRPr="006648A1" w:rsidRDefault="006648A1" w:rsidP="006648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648A1">
        <w:rPr>
          <w:rFonts w:ascii="宋体" w:eastAsia="宋体" w:hAnsi="宋体" w:cs="宋体"/>
          <w:b/>
          <w:bCs/>
          <w:kern w:val="0"/>
          <w:sz w:val="24"/>
          <w:szCs w:val="24"/>
        </w:rPr>
        <w:t>联系方式</w:t>
      </w:r>
    </w:p>
    <w:p w:rsidR="006648A1" w:rsidRPr="006648A1" w:rsidRDefault="006648A1" w:rsidP="006648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648A1">
        <w:rPr>
          <w:rFonts w:ascii="宋体" w:eastAsia="宋体" w:hAnsi="宋体" w:cs="宋体"/>
          <w:kern w:val="0"/>
          <w:sz w:val="24"/>
          <w:szCs w:val="24"/>
        </w:rPr>
        <w:br/>
      </w:r>
    </w:p>
    <w:p w:rsidR="006648A1" w:rsidRPr="006648A1" w:rsidRDefault="006648A1" w:rsidP="006648A1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:rsidR="006648A1" w:rsidRPr="006648A1" w:rsidRDefault="006648A1" w:rsidP="006648A1">
      <w:pPr>
        <w:widowControl/>
        <w:shd w:val="clear" w:color="auto" w:fill="FFFFFF"/>
        <w:spacing w:line="360" w:lineRule="atLeast"/>
        <w:ind w:left="120" w:right="120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6648A1">
        <w:rPr>
          <w:rFonts w:ascii="Microsoft YaHei UI" w:eastAsia="Microsoft YaHei UI" w:hAnsi="Microsoft YaHei UI" w:cs="宋体" w:hint="eastAsia"/>
          <w:color w:val="404040"/>
          <w:spacing w:val="8"/>
          <w:kern w:val="0"/>
          <w:sz w:val="23"/>
          <w:szCs w:val="23"/>
        </w:rPr>
        <w:t>学校网址：http://www.gxmu.edu.cn/</w:t>
      </w:r>
    </w:p>
    <w:p w:rsidR="006648A1" w:rsidRPr="006648A1" w:rsidRDefault="006648A1" w:rsidP="006648A1">
      <w:pPr>
        <w:widowControl/>
        <w:shd w:val="clear" w:color="auto" w:fill="FFFFFF"/>
        <w:spacing w:line="360" w:lineRule="atLeast"/>
        <w:ind w:left="120" w:right="120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</w:p>
    <w:p w:rsidR="006648A1" w:rsidRPr="006648A1" w:rsidRDefault="006648A1" w:rsidP="006648A1">
      <w:pPr>
        <w:widowControl/>
        <w:shd w:val="clear" w:color="auto" w:fill="FFFFFF"/>
        <w:spacing w:line="360" w:lineRule="atLeast"/>
        <w:ind w:left="120" w:right="120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6648A1">
        <w:rPr>
          <w:rFonts w:ascii="Microsoft YaHei UI" w:eastAsia="Microsoft YaHei UI" w:hAnsi="Microsoft YaHei UI" w:cs="宋体" w:hint="eastAsia"/>
          <w:color w:val="404040"/>
          <w:spacing w:val="8"/>
          <w:kern w:val="0"/>
          <w:sz w:val="23"/>
          <w:szCs w:val="23"/>
        </w:rPr>
        <w:t>公共邮箱：gxykrcb@163.com (接收高层次引进人才和优秀博士简历)  gxykbgb@163.com (接收博士后简历)</w:t>
      </w:r>
      <w:r w:rsidRPr="006648A1">
        <w:rPr>
          <w:rFonts w:ascii="Microsoft YaHei UI" w:eastAsia="Microsoft YaHei UI" w:hAnsi="Microsoft YaHei UI" w:cs="宋体" w:hint="eastAsia"/>
          <w:color w:val="404040"/>
          <w:spacing w:val="8"/>
          <w:kern w:val="0"/>
          <w:sz w:val="23"/>
          <w:szCs w:val="23"/>
        </w:rPr>
        <w:br/>
      </w:r>
    </w:p>
    <w:p w:rsidR="006648A1" w:rsidRPr="006648A1" w:rsidRDefault="006648A1" w:rsidP="006648A1">
      <w:pPr>
        <w:widowControl/>
        <w:shd w:val="clear" w:color="auto" w:fill="FFFFFF"/>
        <w:spacing w:line="360" w:lineRule="atLeast"/>
        <w:ind w:left="120" w:right="120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</w:p>
    <w:p w:rsidR="006648A1" w:rsidRPr="006648A1" w:rsidRDefault="006648A1" w:rsidP="006648A1">
      <w:pPr>
        <w:widowControl/>
        <w:shd w:val="clear" w:color="auto" w:fill="FFFFFF"/>
        <w:spacing w:line="360" w:lineRule="atLeast"/>
        <w:ind w:left="120" w:right="120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6648A1">
        <w:rPr>
          <w:rFonts w:ascii="Microsoft YaHei UI" w:eastAsia="Microsoft YaHei UI" w:hAnsi="Microsoft YaHei UI" w:cs="宋体" w:hint="eastAsia"/>
          <w:color w:val="404040"/>
          <w:spacing w:val="8"/>
          <w:kern w:val="0"/>
          <w:sz w:val="23"/>
          <w:szCs w:val="23"/>
        </w:rPr>
        <w:t>联系人：  徐老师、田老师</w:t>
      </w:r>
    </w:p>
    <w:p w:rsidR="006648A1" w:rsidRPr="006648A1" w:rsidRDefault="006648A1" w:rsidP="006648A1">
      <w:pPr>
        <w:widowControl/>
        <w:shd w:val="clear" w:color="auto" w:fill="FFFFFF"/>
        <w:spacing w:line="360" w:lineRule="atLeast"/>
        <w:ind w:left="120" w:right="120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</w:p>
    <w:p w:rsidR="006648A1" w:rsidRPr="006648A1" w:rsidRDefault="006648A1" w:rsidP="006648A1">
      <w:pPr>
        <w:widowControl/>
        <w:shd w:val="clear" w:color="auto" w:fill="FFFFFF"/>
        <w:spacing w:line="360" w:lineRule="atLeast"/>
        <w:ind w:left="120" w:right="120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6648A1">
        <w:rPr>
          <w:rFonts w:ascii="Microsoft YaHei UI" w:eastAsia="Microsoft YaHei UI" w:hAnsi="Microsoft YaHei UI" w:cs="宋体" w:hint="eastAsia"/>
          <w:color w:val="404040"/>
          <w:spacing w:val="8"/>
          <w:kern w:val="0"/>
          <w:sz w:val="23"/>
          <w:szCs w:val="23"/>
        </w:rPr>
        <w:t>联系电话：0771-5358966</w:t>
      </w:r>
    </w:p>
    <w:p w:rsidR="006648A1" w:rsidRPr="006648A1" w:rsidRDefault="006648A1" w:rsidP="006648A1">
      <w:pPr>
        <w:widowControl/>
        <w:shd w:val="clear" w:color="auto" w:fill="FFFFFF"/>
        <w:spacing w:line="360" w:lineRule="atLeast"/>
        <w:ind w:left="120" w:right="120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</w:p>
    <w:p w:rsidR="006648A1" w:rsidRPr="006648A1" w:rsidRDefault="006648A1" w:rsidP="006648A1">
      <w:pPr>
        <w:widowControl/>
        <w:shd w:val="clear" w:color="auto" w:fill="FFFFFF"/>
        <w:spacing w:line="360" w:lineRule="atLeast"/>
        <w:ind w:left="120" w:right="120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6648A1">
        <w:rPr>
          <w:rFonts w:ascii="Microsoft YaHei UI" w:eastAsia="Microsoft YaHei UI" w:hAnsi="Microsoft YaHei UI" w:cs="宋体" w:hint="eastAsia"/>
          <w:color w:val="404040"/>
          <w:spacing w:val="8"/>
          <w:kern w:val="0"/>
          <w:sz w:val="23"/>
          <w:szCs w:val="23"/>
        </w:rPr>
        <w:t>附件下载：</w:t>
      </w:r>
    </w:p>
    <w:p w:rsidR="006648A1" w:rsidRPr="006648A1" w:rsidRDefault="006648A1" w:rsidP="006648A1">
      <w:pPr>
        <w:widowControl/>
        <w:shd w:val="clear" w:color="auto" w:fill="FFFFFF"/>
        <w:spacing w:line="360" w:lineRule="atLeast"/>
        <w:ind w:left="120" w:right="120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</w:p>
    <w:p w:rsidR="006648A1" w:rsidRPr="006648A1" w:rsidRDefault="006648A1" w:rsidP="006648A1">
      <w:pPr>
        <w:widowControl/>
        <w:shd w:val="clear" w:color="auto" w:fill="FFFFFF"/>
        <w:spacing w:line="360" w:lineRule="atLeast"/>
        <w:ind w:left="120" w:right="120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6648A1">
        <w:rPr>
          <w:rFonts w:ascii="Microsoft YaHei UI" w:eastAsia="Microsoft YaHei UI" w:hAnsi="Microsoft YaHei UI" w:cs="宋体" w:hint="eastAsia"/>
          <w:color w:val="404040"/>
          <w:spacing w:val="8"/>
          <w:kern w:val="0"/>
          <w:sz w:val="23"/>
          <w:szCs w:val="23"/>
        </w:rPr>
        <w:t>附件1：广西医科大学2021年人才招聘报名表</w:t>
      </w:r>
    </w:p>
    <w:p w:rsidR="006648A1" w:rsidRPr="006648A1" w:rsidRDefault="006648A1" w:rsidP="006648A1">
      <w:pPr>
        <w:widowControl/>
        <w:shd w:val="clear" w:color="auto" w:fill="FFFFFF"/>
        <w:spacing w:line="360" w:lineRule="atLeast"/>
        <w:ind w:left="120" w:right="120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</w:p>
    <w:p w:rsidR="006648A1" w:rsidRPr="006648A1" w:rsidRDefault="006648A1" w:rsidP="006648A1">
      <w:pPr>
        <w:widowControl/>
        <w:shd w:val="clear" w:color="auto" w:fill="FFFFFF"/>
        <w:spacing w:line="360" w:lineRule="atLeast"/>
        <w:ind w:left="120" w:right="120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6648A1">
        <w:rPr>
          <w:rFonts w:ascii="Microsoft YaHei UI" w:eastAsia="Microsoft YaHei UI" w:hAnsi="Microsoft YaHei UI" w:cs="宋体" w:hint="eastAsia"/>
          <w:color w:val="404040"/>
          <w:spacing w:val="8"/>
          <w:kern w:val="0"/>
          <w:sz w:val="23"/>
          <w:szCs w:val="23"/>
        </w:rPr>
        <w:t>附件2：广西医科大学2021年人才招聘信息汇总表</w:t>
      </w:r>
    </w:p>
    <w:p w:rsidR="006648A1" w:rsidRPr="006648A1" w:rsidRDefault="006648A1" w:rsidP="006648A1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</w:p>
    <w:p w:rsidR="006648A1" w:rsidRPr="006648A1" w:rsidRDefault="006648A1" w:rsidP="006648A1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6648A1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1778000" cy="1714500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97B" w:rsidRDefault="006E297B"/>
    <w:sectPr w:rsidR="006E29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5BB"/>
    <w:rsid w:val="006648A1"/>
    <w:rsid w:val="006E297B"/>
    <w:rsid w:val="00B47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CE8EFB-D8F1-4072-B81C-F52779DBB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6648A1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rsid w:val="006648A1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6648A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6648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00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212</Words>
  <Characters>1215</Characters>
  <Application>Microsoft Office Word</Application>
  <DocSecurity>0</DocSecurity>
  <Lines>10</Lines>
  <Paragraphs>2</Paragraphs>
  <ScaleCrop>false</ScaleCrop>
  <Company>Windows 中国</Company>
  <LinksUpToDate>false</LinksUpToDate>
  <CharactersWithSpaces>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2022-03-01T02:03:00Z</dcterms:created>
  <dcterms:modified xsi:type="dcterms:W3CDTF">2022-03-01T02:05:00Z</dcterms:modified>
</cp:coreProperties>
</file>