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E4" w:rsidRPr="00F94DE4" w:rsidRDefault="00F94DE4" w:rsidP="00F94DE4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555555"/>
          <w:kern w:val="0"/>
          <w:sz w:val="24"/>
          <w:szCs w:val="24"/>
        </w:rPr>
      </w:pPr>
      <w:bookmarkStart w:id="0" w:name="_GoBack"/>
      <w:r w:rsidRPr="00F94DE4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广州医科大学附属第三医院招聘</w:t>
      </w:r>
    </w:p>
    <w:p w:rsidR="00F94DE4" w:rsidRPr="00F94DE4" w:rsidRDefault="00F94DE4" w:rsidP="00F94DE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C1C1C1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color w:val="C1C1C1"/>
          <w:kern w:val="0"/>
          <w:szCs w:val="21"/>
        </w:rPr>
        <w:t>2020-11-12 14:11:35 来源： 点击数: 574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优秀博士：</w:t>
      </w:r>
      <w:r w:rsidRPr="00F94DE4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br/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     医院对优秀博士（复旦版医院排行榜前100名医院的来院博士）实施一定的资助措施：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ind w:firstLine="420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宋体" w:eastAsia="宋体" w:hAnsi="宋体" w:cs="Calibri" w:hint="eastAsia"/>
          <w:color w:val="34495E"/>
          <w:kern w:val="0"/>
          <w:sz w:val="24"/>
          <w:szCs w:val="24"/>
        </w:rPr>
        <w:t>（一）</w:t>
      </w: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 </w:t>
      </w:r>
      <w:r w:rsidRPr="00F94DE4">
        <w:rPr>
          <w:rFonts w:ascii="宋体" w:eastAsia="宋体" w:hAnsi="宋体" w:cs="Calibri" w:hint="eastAsia"/>
          <w:color w:val="34495E"/>
          <w:kern w:val="0"/>
          <w:sz w:val="24"/>
          <w:szCs w:val="24"/>
        </w:rPr>
        <w:t>安家</w:t>
      </w: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费15万元（税前），紧缺学科（儿科、产科、麻醉科等）的博士安家费为20万元（税前），入职后三年内分批发放。儿科硕士、博士另外可以享受学费退费、租房补助、定额补助等优惠政策，最高可享受35万安家费，年薪30万及以上；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ind w:firstLine="420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（二） 临床博士在完成住院医师规范化培训后的前两年，年薪不低于所在二级学科同级别人员的平均年薪；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ind w:firstLine="420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（三）进入临床博士后的年薪不低于35万元（税前）。计划完成后最高可享受40万（税前）安家费。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ind w:firstLine="420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重要提醒：不接收纸质简历，请登录网站或扫描</w:t>
      </w:r>
      <w:proofErr w:type="gramStart"/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二维码投递</w:t>
      </w:r>
      <w:proofErr w:type="gramEnd"/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电子简历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网站地址：http://gy3y.com:8787/service/zhaopinFront/home.html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广</w:t>
      </w:r>
      <w:proofErr w:type="gramStart"/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医</w:t>
      </w:r>
      <w:proofErr w:type="gramEnd"/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三院招聘二维码：  </w:t>
      </w:r>
      <w:r w:rsidRPr="00F94DE4">
        <w:rPr>
          <w:rFonts w:ascii="微软雅黑" w:eastAsia="微软雅黑" w:hAnsi="微软雅黑" w:cs="Calibri"/>
          <w:noProof/>
          <w:color w:val="34495E"/>
          <w:kern w:val="0"/>
          <w:sz w:val="24"/>
          <w:szCs w:val="24"/>
        </w:rPr>
        <w:drawing>
          <wp:inline distT="0" distB="0" distL="0" distR="0">
            <wp:extent cx="1636395" cy="1636395"/>
            <wp:effectExtent l="0" t="0" r="1905" b="1905"/>
            <wp:docPr id="1" name="图片 1" descr="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招聘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                                          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联系人：人事培训科 陈老师 彭老师                                                                                                               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lastRenderedPageBreak/>
        <w:t>联系电话：020-81292621                                                                                                                           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联系地址：广州市</w:t>
      </w:r>
      <w:proofErr w:type="gramStart"/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荔</w:t>
      </w:r>
      <w:proofErr w:type="gramEnd"/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t>湾区多宝路63号广州医科大学附属第三医院人事培训科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color w:val="34495E"/>
          <w:kern w:val="0"/>
          <w:sz w:val="24"/>
          <w:szCs w:val="24"/>
        </w:rPr>
        <w:br/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Calibri" w:eastAsia="宋体" w:hAnsi="Calibri" w:cs="Calibri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Calibri" w:hint="eastAsia"/>
          <w:b/>
          <w:bCs/>
          <w:color w:val="34495E"/>
          <w:kern w:val="0"/>
          <w:sz w:val="24"/>
          <w:szCs w:val="24"/>
        </w:rPr>
        <w:t>博士后研究人员：</w:t>
      </w:r>
    </w:p>
    <w:p w:rsidR="00F94DE4" w:rsidRPr="00F94DE4" w:rsidRDefault="00F94DE4" w:rsidP="00F94DE4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b/>
          <w:bCs/>
          <w:color w:val="34495E"/>
          <w:kern w:val="0"/>
          <w:sz w:val="24"/>
          <w:szCs w:val="24"/>
          <w:shd w:val="clear" w:color="auto" w:fill="FFFFFF"/>
        </w:rPr>
        <w:t>一、基本条件</w:t>
      </w:r>
    </w:p>
    <w:p w:rsidR="00F94DE4" w:rsidRPr="00F94DE4" w:rsidRDefault="00F94DE4" w:rsidP="00F94DE4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1.年龄不超过35周岁，取得博士学位不超过三年，可全职开展科研工作不少于两年。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2.爱岗敬业，具备良好的思想品德、职业道德和学术道德，具有团队协作精神。</w:t>
      </w:r>
    </w:p>
    <w:p w:rsidR="00F94DE4" w:rsidRPr="00F94DE4" w:rsidRDefault="00F94DE4" w:rsidP="00F94DE4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3.有一定的科研工作基础和较好的英语水平。</w:t>
      </w:r>
    </w:p>
    <w:p w:rsidR="00F94DE4" w:rsidRPr="00F94DE4" w:rsidRDefault="00F94DE4" w:rsidP="00F94DE4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b/>
          <w:bCs/>
          <w:color w:val="34495E"/>
          <w:kern w:val="0"/>
          <w:sz w:val="24"/>
          <w:szCs w:val="24"/>
          <w:shd w:val="clear" w:color="auto" w:fill="FFFFFF"/>
        </w:rPr>
        <w:t>二、待遇</w:t>
      </w:r>
    </w:p>
    <w:p w:rsidR="00F94DE4" w:rsidRPr="00F94DE4" w:rsidRDefault="00F94DE4" w:rsidP="00F94DE4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  <w:shd w:val="clear" w:color="auto" w:fill="FFFFFF"/>
        </w:rPr>
        <w:t>1.基本年薪：科研博士后33万，临床博士后38万。在</w:t>
      </w:r>
      <w:proofErr w:type="gramStart"/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  <w:shd w:val="clear" w:color="auto" w:fill="FFFFFF"/>
        </w:rPr>
        <w:t>站期间</w:t>
      </w:r>
      <w:proofErr w:type="gramEnd"/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  <w:shd w:val="clear" w:color="auto" w:fill="FFFFFF"/>
        </w:rPr>
        <w:t>达到一定的业绩条件者年薪还可增加3-5万（注：税前金额，不含社保公积金的个人部分）。</w:t>
      </w:r>
    </w:p>
    <w:p w:rsidR="00F94DE4" w:rsidRPr="00F94DE4" w:rsidRDefault="00F94DE4" w:rsidP="00F94DE4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  <w:shd w:val="clear" w:color="auto" w:fill="FFFFFF"/>
        </w:rPr>
        <w:t>2.科研经费：可申请广州市博士后科研启动费20万元。</w:t>
      </w:r>
    </w:p>
    <w:p w:rsidR="00F94DE4" w:rsidRPr="00F94DE4" w:rsidRDefault="00F94DE4" w:rsidP="00F94DE4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3.科研奖励：论文、课题等业绩按广州医科大学和我院的相关规定发放。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b/>
          <w:bCs/>
          <w:color w:val="34495E"/>
          <w:kern w:val="0"/>
          <w:sz w:val="24"/>
          <w:szCs w:val="24"/>
        </w:rPr>
        <w:t>三、联系方式</w:t>
      </w:r>
    </w:p>
    <w:p w:rsidR="00F94DE4" w:rsidRPr="00F94DE4" w:rsidRDefault="00F94DE4" w:rsidP="00F94DE4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林老师，020-81292621、81292846，739697018@qq.</w:t>
      </w:r>
      <w:proofErr w:type="gramStart"/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com</w:t>
      </w:r>
      <w:proofErr w:type="gramEnd"/>
    </w:p>
    <w:p w:rsidR="00F94DE4" w:rsidRPr="00F94DE4" w:rsidRDefault="00F94DE4" w:rsidP="00F94DE4">
      <w:pPr>
        <w:widowControl/>
        <w:shd w:val="clear" w:color="auto" w:fill="FFFFFF"/>
        <w:spacing w:before="165" w:after="165" w:line="540" w:lineRule="atLeast"/>
        <w:jc w:val="center"/>
        <w:outlineLvl w:val="2"/>
        <w:rPr>
          <w:rFonts w:ascii="微软雅黑" w:eastAsia="微软雅黑" w:hAnsi="微软雅黑" w:cs="宋体" w:hint="eastAsia"/>
          <w:color w:val="34495E"/>
          <w:kern w:val="0"/>
          <w:sz w:val="36"/>
          <w:szCs w:val="36"/>
        </w:rPr>
      </w:pPr>
      <w:r w:rsidRPr="00F94DE4">
        <w:rPr>
          <w:rFonts w:ascii="微软雅黑" w:eastAsia="微软雅黑" w:hAnsi="微软雅黑" w:cs="宋体" w:hint="eastAsia"/>
          <w:color w:val="34495E"/>
          <w:kern w:val="0"/>
          <w:sz w:val="24"/>
          <w:szCs w:val="24"/>
        </w:rPr>
        <w:t>博士后科研平台与合作导师一览表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701"/>
        <w:gridCol w:w="2220"/>
        <w:gridCol w:w="3872"/>
      </w:tblGrid>
      <w:tr w:rsidR="00F94DE4" w:rsidRPr="00F94DE4" w:rsidTr="00F94DE4">
        <w:trPr>
          <w:trHeight w:val="375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4DE4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lastRenderedPageBreak/>
              <w:t>科研平台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合作导师</w:t>
            </w:r>
          </w:p>
        </w:tc>
        <w:tc>
          <w:tcPr>
            <w:tcW w:w="4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研究方向</w:t>
            </w:r>
          </w:p>
        </w:tc>
        <w:tc>
          <w:tcPr>
            <w:tcW w:w="3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联系方式</w:t>
            </w:r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24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广州妇产科研究所</w:t>
            </w:r>
          </w:p>
          <w:p w:rsidR="00F94DE4" w:rsidRPr="00F94DE4" w:rsidRDefault="00F94DE4" w:rsidP="00F94DE4">
            <w:pPr>
              <w:widowControl/>
              <w:spacing w:after="150" w:line="31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Arial" w:eastAsia="微软雅黑" w:hAnsi="Arial" w:cs="Arial"/>
                <w:kern w:val="0"/>
                <w:sz w:val="23"/>
                <w:szCs w:val="23"/>
              </w:rPr>
              <w:t>∙ </w:t>
            </w:r>
            <w:r w:rsidRPr="00F94DE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国家临床重点专科产科</w:t>
            </w:r>
          </w:p>
          <w:p w:rsidR="00F94DE4" w:rsidRPr="00F94DE4" w:rsidRDefault="00F94DE4" w:rsidP="00F94DE4">
            <w:pPr>
              <w:widowControl/>
              <w:spacing w:after="150" w:line="31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Arial" w:eastAsia="微软雅黑" w:hAnsi="Arial" w:cs="Arial"/>
                <w:kern w:val="0"/>
                <w:sz w:val="23"/>
                <w:szCs w:val="23"/>
              </w:rPr>
              <w:t>∙ </w:t>
            </w:r>
            <w:r w:rsidRPr="00F94DE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广东省产科重大疾病重点实验室</w:t>
            </w:r>
          </w:p>
          <w:p w:rsidR="00F94DE4" w:rsidRPr="00F94DE4" w:rsidRDefault="00F94DE4" w:rsidP="00F94DE4">
            <w:pPr>
              <w:widowControl/>
              <w:spacing w:after="150" w:line="31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Arial" w:eastAsia="微软雅黑" w:hAnsi="Arial" w:cs="Arial"/>
                <w:color w:val="000000"/>
                <w:kern w:val="0"/>
                <w:sz w:val="23"/>
                <w:szCs w:val="23"/>
              </w:rPr>
              <w:t>∙ </w:t>
            </w:r>
            <w:r w:rsidRPr="00F94DE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广东省普通高校生殖与遗传重点实验室</w:t>
            </w:r>
          </w:p>
          <w:p w:rsidR="00F94DE4" w:rsidRPr="00F94DE4" w:rsidRDefault="00F94DE4" w:rsidP="00F94DE4">
            <w:pPr>
              <w:widowControl/>
              <w:spacing w:after="150" w:line="31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Arial" w:eastAsia="微软雅黑" w:hAnsi="Arial" w:cs="Arial"/>
                <w:color w:val="000000"/>
                <w:kern w:val="0"/>
                <w:sz w:val="23"/>
                <w:szCs w:val="23"/>
              </w:rPr>
              <w:t>∙ </w:t>
            </w:r>
            <w:r w:rsidRPr="00F94DE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广东省生殖医学重点实验室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陈敦金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母胎医学、产科重症急救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gzdrchen@gzhmu.edu.cn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孙筱放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生殖医学，遗传病发病机制研究，基因治疗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xiaofangsun@hotmail.com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范勇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生殖遗传与干细胞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Yongfan011@gzhmu.edu.cn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刘见桥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早期胚胎发育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ljq88gz@163.com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生秀杰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卵巢癌转移机制研究，宫颈癌早期诊断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1815260097@qq.com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盆底功能障碍、妇科微创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liujuan90011j@163.com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赵杨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妇科恶性肿瘤发生发展的分子机制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zhaoyang@163.com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出生缺陷的发生机制研究和宫内治疗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edchen99@gmail.com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安庚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干细胞与组织工程，精子发生与遗传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523189456@qq.com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贺芳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高危妊娠管理，子痫前期发病机制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hefangjnu@126.com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余波澜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生殖妊娠疾病的转化医学研究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2011683003@gzhmu.edu.cn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陈说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妇科恶性肿瘤发生发展的分子机制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chenshuo077003@163.com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早期胚胎发育和生殖健康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lileigo@foxmail.com</w:t>
              </w:r>
            </w:hyperlink>
          </w:p>
        </w:tc>
      </w:tr>
      <w:tr w:rsidR="00F94DE4" w:rsidRPr="00F94DE4" w:rsidTr="00F94DE4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杜丽</w:t>
            </w: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妊娠相关疾病发病机制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lilidugysy@gzhmu.edu.cn</w:t>
              </w:r>
            </w:hyperlink>
          </w:p>
        </w:tc>
      </w:tr>
      <w:tr w:rsidR="00F94DE4" w:rsidRPr="00F94DE4" w:rsidTr="00F94DE4">
        <w:trPr>
          <w:trHeight w:val="525"/>
          <w:jc w:val="center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科研平台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合作导师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研究方向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联系方式</w:t>
            </w:r>
          </w:p>
        </w:tc>
      </w:tr>
      <w:tr w:rsidR="00F94DE4" w:rsidRPr="00F94DE4" w:rsidTr="00F94DE4">
        <w:trPr>
          <w:trHeight w:val="690"/>
          <w:jc w:val="center"/>
        </w:trPr>
        <w:tc>
          <w:tcPr>
            <w:tcW w:w="24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中心实验室/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生物医学研究中心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陈德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肝细胞癌复发和转移的分子机制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drchende@gzhmc.edu.cn</w:t>
            </w:r>
          </w:p>
        </w:tc>
      </w:tr>
      <w:tr w:rsidR="00F94DE4" w:rsidRPr="00F94DE4" w:rsidTr="00F94DE4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晏光荣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表观遗传调控与肿瘤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jxygr007@126.com</w:t>
              </w:r>
            </w:hyperlink>
          </w:p>
        </w:tc>
      </w:tr>
      <w:tr w:rsidR="00F94DE4" w:rsidRPr="00F94DE4" w:rsidTr="00F94DE4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江庆萍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子宫内膜样癌及鼻咽癌发病机制研究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jiangqp2003@126.com</w:t>
            </w:r>
          </w:p>
        </w:tc>
      </w:tr>
      <w:tr w:rsidR="00F94DE4" w:rsidRPr="00F94DE4" w:rsidTr="00F94DE4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夏勇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集成一体化快速检测系统的研发，微生物的致病耐药机制研究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0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377695944@qq.com</w:t>
              </w:r>
            </w:hyperlink>
          </w:p>
        </w:tc>
      </w:tr>
      <w:tr w:rsidR="00F94DE4" w:rsidRPr="00F94DE4" w:rsidTr="00F94DE4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洪宏海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肿瘤和神经退行性疾病标志物筛选、治疗和发病机制研究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1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gaolaosao@126.com</w:t>
              </w:r>
            </w:hyperlink>
          </w:p>
        </w:tc>
      </w:tr>
      <w:tr w:rsidR="00F94DE4" w:rsidRPr="00F94DE4" w:rsidTr="00F94DE4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郭旭光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临床微生物与感染性疾病研究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2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gysygxg@gmail.com</w:t>
              </w:r>
            </w:hyperlink>
          </w:p>
        </w:tc>
      </w:tr>
      <w:tr w:rsidR="00F94DE4" w:rsidRPr="00F94DE4" w:rsidTr="00F94DE4">
        <w:trPr>
          <w:trHeight w:val="690"/>
          <w:jc w:val="center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DAMP实验室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唐道林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炎症与免疫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ferroptosisbook@gmail.com</w:t>
            </w:r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24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广州市脊柱疾病防治重点实验室 /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再生医学与3D打印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技术转化研究中心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吴增晖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微创脊柱外科，上颈椎损伤、修复、重建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3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3094206329@qq.com</w:t>
              </w:r>
            </w:hyperlink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张智勇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干细胞、生物材料、组织工程、再生医学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drzhiyong@126.com</w:t>
            </w:r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王簕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骨修复与骨再生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4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wangle8273@163.com</w:t>
              </w:r>
            </w:hyperlink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王双勇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角膜病、组织工程修复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364853063@qq.com</w:t>
            </w:r>
          </w:p>
        </w:tc>
      </w:tr>
      <w:tr w:rsidR="00F94DE4" w:rsidRPr="00F94DE4" w:rsidTr="00F94DE4">
        <w:trPr>
          <w:trHeight w:val="780"/>
          <w:jc w:val="center"/>
        </w:trPr>
        <w:tc>
          <w:tcPr>
            <w:tcW w:w="24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国家肠道微生态和黏膜免疫重点实验室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李明松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消化内镜应用、炎症性肠</w:t>
            </w: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病基础</w:t>
            </w:r>
            <w:proofErr w:type="gramEnd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和临床研究、溃疡性结肠炎和克罗恩病的诊断和治疗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lims661216@163.com</w:t>
            </w:r>
          </w:p>
        </w:tc>
      </w:tr>
      <w:tr w:rsidR="00F94DE4" w:rsidRPr="00F94DE4" w:rsidTr="00F94DE4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朱书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以小鼠模型研究肠道免疫系统与微生物的互作对健康和疾病的影响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zhushu@ustc.edu.cn</w:t>
            </w:r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血管内科（胸痛中心）实验平台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燕翼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心血管病学、心血管再生医学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5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yy8308@163.com</w:t>
              </w:r>
            </w:hyperlink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呼吸与危重症医学科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胡国平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COPD与气道粘液高分泌及气道重塑研究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hgpgz@126.com</w:t>
            </w:r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感染性疾病科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潘兴飞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病毒性肝炎与新发传染病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673554097@qq.com</w:t>
            </w:r>
          </w:p>
        </w:tc>
      </w:tr>
      <w:tr w:rsidR="00F94DE4" w:rsidRPr="00F94DE4" w:rsidTr="00F94DE4">
        <w:trPr>
          <w:trHeight w:val="510"/>
          <w:jc w:val="center"/>
        </w:trPr>
        <w:tc>
          <w:tcPr>
            <w:tcW w:w="24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超声分子影像学研究室 / 靶向药物学研究室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陈智毅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超声分子影像学、超声</w:t>
            </w: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靶向控释</w:t>
            </w:r>
            <w:proofErr w:type="gramEnd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、超声诊断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6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winchen@vip.126.com</w:t>
              </w:r>
            </w:hyperlink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邱迎伟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脑功能磁共振成像的临床应用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qiuyw1201@gmail.com</w:t>
            </w:r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严鹏科</w:t>
            </w:r>
            <w:proofErr w:type="gramEnd"/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动脉粥样硬化发病机理和新药研发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438726802@qq.com</w:t>
            </w:r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24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麻醉医学科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王寿平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脓毒症脑病、全麻药物对认知功能的影响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7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wangshouping66@hotmail.com</w:t>
              </w:r>
            </w:hyperlink>
          </w:p>
        </w:tc>
      </w:tr>
      <w:tr w:rsidR="00F94DE4" w:rsidRPr="00F94DE4" w:rsidTr="00F94DE4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吴涯雯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妇产科麻醉学及麻醉学科普知识研究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28" w:history="1">
              <w:r w:rsidRPr="00F94DE4">
                <w:rPr>
                  <w:rFonts w:ascii="微软雅黑" w:eastAsia="微软雅黑" w:hAnsi="微软雅黑" w:cs="宋体" w:hint="eastAsia"/>
                  <w:color w:val="954F72"/>
                  <w:kern w:val="0"/>
                  <w:sz w:val="24"/>
                  <w:szCs w:val="24"/>
                  <w:u w:val="single"/>
                </w:rPr>
                <w:t>13825131955@126.com</w:t>
              </w:r>
            </w:hyperlink>
          </w:p>
        </w:tc>
      </w:tr>
    </w:tbl>
    <w:p w:rsidR="00F94DE4" w:rsidRPr="00F94DE4" w:rsidRDefault="00F94DE4" w:rsidP="00F94DE4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b/>
          <w:bCs/>
          <w:color w:val="34495E"/>
          <w:kern w:val="0"/>
          <w:sz w:val="24"/>
          <w:szCs w:val="24"/>
        </w:rPr>
        <w:br/>
      </w:r>
      <w:r w:rsidRPr="00F94DE4">
        <w:rPr>
          <w:rFonts w:ascii="微软雅黑" w:eastAsia="微软雅黑" w:hAnsi="微软雅黑" w:cs="宋体" w:hint="eastAsia"/>
          <w:color w:val="34495E"/>
          <w:kern w:val="0"/>
          <w:szCs w:val="21"/>
        </w:rPr>
        <w:t> </w:t>
      </w:r>
    </w:p>
    <w:p w:rsidR="00F94DE4" w:rsidRPr="00F94DE4" w:rsidRDefault="00F94DE4" w:rsidP="00F94DE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34495E"/>
          <w:kern w:val="0"/>
          <w:szCs w:val="21"/>
        </w:rPr>
      </w:pPr>
      <w:r w:rsidRPr="00F94DE4">
        <w:rPr>
          <w:rFonts w:ascii="微软雅黑" w:eastAsia="微软雅黑" w:hAnsi="微软雅黑" w:cs="宋体" w:hint="eastAsia"/>
          <w:b/>
          <w:bCs/>
          <w:color w:val="34495E"/>
          <w:kern w:val="0"/>
          <w:sz w:val="24"/>
          <w:szCs w:val="24"/>
        </w:rPr>
        <w:t>科研平台：</w:t>
      </w:r>
    </w:p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205"/>
        <w:gridCol w:w="1290"/>
      </w:tblGrid>
      <w:tr w:rsidR="00F94DE4" w:rsidRPr="00F94DE4" w:rsidTr="00F94DE4">
        <w:trPr>
          <w:jc w:val="center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科研平台</w:t>
            </w:r>
          </w:p>
        </w:tc>
        <w:tc>
          <w:tcPr>
            <w:tcW w:w="5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计划数</w:t>
            </w:r>
          </w:p>
        </w:tc>
      </w:tr>
      <w:tr w:rsidR="00F94DE4" w:rsidRPr="00F94DE4" w:rsidTr="00F94DE4">
        <w:trPr>
          <w:jc w:val="center"/>
        </w:trPr>
        <w:tc>
          <w:tcPr>
            <w:tcW w:w="28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  广州妇产科研究所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     广东省产科重大疾病重点实验室</w:t>
            </w: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</w:r>
          </w:p>
          <w:p w:rsidR="00F94DE4" w:rsidRPr="00F94DE4" w:rsidRDefault="00F94DE4" w:rsidP="00F94DE4">
            <w:pPr>
              <w:widowControl/>
              <w:spacing w:after="150" w:line="315" w:lineRule="atLeast"/>
              <w:ind w:left="42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广东省普通高校生殖与遗传重点实验室</w:t>
            </w:r>
          </w:p>
          <w:p w:rsidR="00F94DE4" w:rsidRPr="00F94DE4" w:rsidRDefault="00F94DE4" w:rsidP="00F94DE4">
            <w:pPr>
              <w:widowControl/>
              <w:spacing w:after="150" w:line="315" w:lineRule="atLeast"/>
              <w:ind w:left="42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广东省生殖医学重点实验室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母胎医学、产科重症急救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出生缺陷的发生机制研究和宫内治疗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妊娠相关疾病发病机制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高危妊娠管理，子痫前期发病机制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2-3人</w:t>
            </w:r>
          </w:p>
        </w:tc>
      </w:tr>
      <w:tr w:rsidR="00F94DE4" w:rsidRPr="00F94DE4" w:rsidTr="00F94DE4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生殖医学，遗传病发病机制研究，基因治疗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生殖遗传与干细胞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早期胚胎发育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干细胞与组织工程，精子发生与遗传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16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妇科恶性肿瘤发生发展的分子机制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1440"/>
          <w:jc w:val="center"/>
        </w:trPr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中心实验室/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生物医学研究中心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肝细胞癌复发和转移的分子机制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表观遗传调控与肿瘤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ind w:firstLine="28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2-3人</w:t>
            </w:r>
          </w:p>
        </w:tc>
      </w:tr>
      <w:tr w:rsidR="00F94DE4" w:rsidRPr="00F94DE4" w:rsidTr="00F94DE4">
        <w:trPr>
          <w:trHeight w:val="2700"/>
          <w:jc w:val="center"/>
        </w:trPr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广州市脊柱疾病防治重点实验室 /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再生医学与3D打印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技术转化研究中心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微创脊柱外科，上颈椎损伤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干细胞、生物材料、组织工程</w:t>
            </w:r>
          </w:p>
          <w:p w:rsidR="00F94DE4" w:rsidRPr="00F94DE4" w:rsidRDefault="00F94DE4" w:rsidP="00F94DE4">
            <w:pPr>
              <w:widowControl/>
              <w:spacing w:after="150" w:line="336" w:lineRule="atLeas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骨修复与骨再生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ind w:firstLine="28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2-3人</w:t>
            </w:r>
          </w:p>
        </w:tc>
      </w:tr>
    </w:tbl>
    <w:p w:rsidR="00F94DE4" w:rsidRPr="00F94DE4" w:rsidRDefault="00F94DE4" w:rsidP="00F94DE4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34495E"/>
          <w:kern w:val="0"/>
          <w:szCs w:val="21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00"/>
        <w:gridCol w:w="560"/>
        <w:gridCol w:w="1275"/>
        <w:gridCol w:w="822"/>
        <w:gridCol w:w="2045"/>
        <w:gridCol w:w="2115"/>
      </w:tblGrid>
      <w:tr w:rsidR="00F94DE4" w:rsidRPr="00F94DE4" w:rsidTr="00F94DE4">
        <w:trPr>
          <w:trHeight w:val="510"/>
        </w:trPr>
        <w:tc>
          <w:tcPr>
            <w:tcW w:w="14565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广州医科大学附属第三医院2021年招聘需求</w:t>
            </w:r>
          </w:p>
        </w:tc>
      </w:tr>
      <w:tr w:rsidR="00F94DE4" w:rsidRPr="00F94DE4" w:rsidTr="00F94DE4">
        <w:trPr>
          <w:trHeight w:val="75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计划数 （本院区）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计划数 （ 黄埔院区）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肺功能及睡眠方向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45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科研人员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生命科学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临床医学，心血管方向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临床医学、影像学、康复学、生物学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神经介入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前庭检察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精神医学科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精神医学或医学心理专业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精神医学科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精神医学或医学心理专业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肾内科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内科学（肾脏病方向）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临床医学（免疫方向、重症医学方向）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风湿免疫科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风湿免疫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老年医学科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老年医学专业、消化医学专业、老年康复专业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肝胆外科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肝胆外科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1-2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骨外科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骨外科专业；临床医学专业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1-2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乳腺外科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乳腺专业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1-2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整形美容科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皮肤与性病学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整形美容科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皮肤与性病学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整形美容科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皮肤与性病学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妇产科及生殖医学相关专业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泌尿或生殖相关专业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85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生殖实验室：生殖医学、胚胎学、发育生物学、医学遗传学等相关专业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85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</w:t>
            </w:r>
            <w:proofErr w:type="gramStart"/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所实验部（临检）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细胞遗传、医学检验、临床遗传分子诊断等相关生物技术、生物信息技术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85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</w:t>
            </w:r>
            <w:proofErr w:type="gramStart"/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所实验部（临检）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细胞遗传、医学检验、临床遗传分子诊断等相关生物技术、生物信息技术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产前诊断科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产前诊断和胎儿医学专业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3  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产前诊断科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超声影像专业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5  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产科专业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产科专业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</w:t>
            </w: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生及以上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17  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妇科专业（妇科肿瘤、妇科泌尿、妇科内分泌）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妇科专业（妇科肿瘤、妇科泌尿、妇科内分泌）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新生儿专业、</w:t>
            </w: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普通儿科（呼吸、消化）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新生儿专业、</w:t>
            </w: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普通儿科（呼吸、消化）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小儿外、普外、骨外、泌尿、心胸、新生儿重症专业等相关专业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小儿外、普外、骨外、泌尿、心胸、新生儿重症专</w:t>
            </w: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业等相关专业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硕士研究生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急诊专业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正畸或修复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儿牙或颌面外科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中医妇科专业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医学美容专业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康复医学科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病理与病理生理学，肿瘤学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病理与病理生理学，肿瘤学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病理与病理生理学，生物</w:t>
            </w: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学、医学检验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硕士研究</w:t>
            </w: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3  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影像医学、临床医学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影像医学、临床医学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85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临床检验诊断学、分子医学、生物化学与分子生物</w:t>
            </w: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学、免疫学、病原生物学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</w:tr>
      <w:tr w:rsidR="00F94DE4" w:rsidRPr="00F94DE4" w:rsidTr="00F94DE4">
        <w:trPr>
          <w:trHeight w:val="85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临床检验诊断学、分子医学、生物化学与分子生物学、免疫学、病原生物学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8  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临床输血、输血技术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2-3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影像医学与核医学、临床医学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影像医学与核医学、临床医学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3  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临床药师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药学、药理学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GCP办公室/临床研究管理办公室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会计学、财务管理、审计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住院收费处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会计学、财务管理、审计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3  </w:t>
            </w: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医疗设备科（医疗设备维修班）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计算机应用相关专业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院长办公室、党务办公室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哲学、法学（马克思主义理论）、社会学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医务科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临床医学、流行病与卫生统计学、法学、卫生管理相关专业。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医疗质量管理</w:t>
            </w:r>
            <w:proofErr w:type="gramStart"/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评价科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临床医学、公共卫生管理、医学统计学等医学相关专业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570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保管理科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临床医学、公卫、预防医学、会计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4DE4" w:rsidRPr="00F94DE4" w:rsidTr="00F94DE4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85  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DE4" w:rsidRPr="00F94DE4" w:rsidRDefault="00F94DE4" w:rsidP="00F94DE4">
            <w:pPr>
              <w:widowControl/>
              <w:spacing w:after="150"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4D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bookmarkEnd w:id="0"/>
    </w:tbl>
    <w:p w:rsidR="00535C5C" w:rsidRDefault="00535C5C"/>
    <w:sectPr w:rsidR="0053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E4"/>
    <w:rsid w:val="00535C5C"/>
    <w:rsid w:val="00F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060C3-13D1-4971-ADC7-0A26626A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94DE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94DE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94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4DE4"/>
    <w:rPr>
      <w:b/>
      <w:bCs/>
    </w:rPr>
  </w:style>
  <w:style w:type="character" w:styleId="a5">
    <w:name w:val="Hyperlink"/>
    <w:basedOn w:val="a0"/>
    <w:uiPriority w:val="99"/>
    <w:semiHidden/>
    <w:unhideWhenUsed/>
    <w:rsid w:val="00F94DE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4D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q88gz@163.com" TargetMode="External"/><Relationship Id="rId13" Type="http://schemas.openxmlformats.org/officeDocument/2006/relationships/hyperlink" Target="mailto:523189456@qq.com" TargetMode="External"/><Relationship Id="rId18" Type="http://schemas.openxmlformats.org/officeDocument/2006/relationships/hyperlink" Target="mailto:lilidugysy@gzhmu.edu.cn" TargetMode="External"/><Relationship Id="rId26" Type="http://schemas.openxmlformats.org/officeDocument/2006/relationships/hyperlink" Target="mailto:winchen@vip.126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aolaosao@126.com" TargetMode="External"/><Relationship Id="rId7" Type="http://schemas.openxmlformats.org/officeDocument/2006/relationships/hyperlink" Target="mailto:Yongfan011@gzhmu.edu.cn" TargetMode="External"/><Relationship Id="rId12" Type="http://schemas.openxmlformats.org/officeDocument/2006/relationships/hyperlink" Target="mailto:edchen99@gmail.com" TargetMode="External"/><Relationship Id="rId17" Type="http://schemas.openxmlformats.org/officeDocument/2006/relationships/hyperlink" Target="mailto:lileigo@foxmail.com" TargetMode="External"/><Relationship Id="rId25" Type="http://schemas.openxmlformats.org/officeDocument/2006/relationships/hyperlink" Target="mailto:yy8308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enshuo077003@163.com;" TargetMode="External"/><Relationship Id="rId20" Type="http://schemas.openxmlformats.org/officeDocument/2006/relationships/hyperlink" Target="mailto:377695944@qq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xiaofangsun@hotmail.com" TargetMode="External"/><Relationship Id="rId11" Type="http://schemas.openxmlformats.org/officeDocument/2006/relationships/hyperlink" Target="mailto:zhaoyang@163.com" TargetMode="External"/><Relationship Id="rId24" Type="http://schemas.openxmlformats.org/officeDocument/2006/relationships/hyperlink" Target="mailto:wangle8273@163.com" TargetMode="External"/><Relationship Id="rId5" Type="http://schemas.openxmlformats.org/officeDocument/2006/relationships/hyperlink" Target="mailto:gzdrchen@gzhmu.edu.cn" TargetMode="External"/><Relationship Id="rId15" Type="http://schemas.openxmlformats.org/officeDocument/2006/relationships/hyperlink" Target="mailto:2011683003@gzhmu.edu.cn" TargetMode="External"/><Relationship Id="rId23" Type="http://schemas.openxmlformats.org/officeDocument/2006/relationships/hyperlink" Target="mailto:3094206329@qq.com" TargetMode="External"/><Relationship Id="rId28" Type="http://schemas.openxmlformats.org/officeDocument/2006/relationships/hyperlink" Target="mailto:13825131955@126.com" TargetMode="External"/><Relationship Id="rId10" Type="http://schemas.openxmlformats.org/officeDocument/2006/relationships/hyperlink" Target="mailto:liujuan90011j@163.com" TargetMode="External"/><Relationship Id="rId19" Type="http://schemas.openxmlformats.org/officeDocument/2006/relationships/hyperlink" Target="mailto:jxygr007@126.com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1815260097@qq.com" TargetMode="External"/><Relationship Id="rId14" Type="http://schemas.openxmlformats.org/officeDocument/2006/relationships/hyperlink" Target="mailto:hefangjnu@126.com" TargetMode="External"/><Relationship Id="rId22" Type="http://schemas.openxmlformats.org/officeDocument/2006/relationships/hyperlink" Target="mailto:gysygxg@gmail.com" TargetMode="External"/><Relationship Id="rId27" Type="http://schemas.openxmlformats.org/officeDocument/2006/relationships/hyperlink" Target="mailto:wangshouping66@hot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1038</Words>
  <Characters>5920</Characters>
  <Application>Microsoft Office Word</Application>
  <DocSecurity>0</DocSecurity>
  <Lines>49</Lines>
  <Paragraphs>13</Paragraphs>
  <ScaleCrop>false</ScaleCrop>
  <Company>Windows 中国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2020-12-03T01:05:00Z</dcterms:created>
  <dcterms:modified xsi:type="dcterms:W3CDTF">2020-12-03T01:09:00Z</dcterms:modified>
</cp:coreProperties>
</file>