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33" w:rsidRPr="00155F33" w:rsidRDefault="00155F33" w:rsidP="00155F33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155F33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2021年江西省卫健委直属省直三甲公立医院医学人才招聘</w:t>
      </w:r>
    </w:p>
    <w:p w:rsidR="00155F33" w:rsidRPr="00155F33" w:rsidRDefault="00155F33" w:rsidP="00155F33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155F33">
        <w:rPr>
          <w:rFonts w:ascii="微软雅黑" w:eastAsia="微软雅黑" w:hAnsi="微软雅黑" w:cs="宋体" w:hint="eastAsia"/>
          <w:color w:val="C1C1C1"/>
          <w:kern w:val="0"/>
          <w:szCs w:val="21"/>
        </w:rPr>
        <w:t>2021-04-22 16:42:54 来源： 点击数: 525</w:t>
      </w:r>
    </w:p>
    <w:p w:rsidR="00155F33" w:rsidRPr="00155F33" w:rsidRDefault="00155F33" w:rsidP="00155F33">
      <w:pPr>
        <w:widowControl/>
        <w:shd w:val="clear" w:color="auto" w:fill="FFFFFF"/>
        <w:spacing w:after="150" w:line="43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155F3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宣讲时间：2021年4月28日19:00</w:t>
      </w:r>
    </w:p>
    <w:p w:rsidR="00155F33" w:rsidRPr="00155F33" w:rsidRDefault="00155F33" w:rsidP="00155F33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155F3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      地点：医学部8号楼8002教室</w:t>
      </w:r>
    </w:p>
    <w:p w:rsidR="00155F33" w:rsidRPr="00155F33" w:rsidRDefault="00155F33" w:rsidP="00155F33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155F3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面试时间：2021年4月29日8:30</w:t>
      </w:r>
    </w:p>
    <w:p w:rsidR="00155F33" w:rsidRPr="00155F33" w:rsidRDefault="00155F33" w:rsidP="00155F33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155F3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      地点：弘毅酒店内</w:t>
      </w:r>
    </w:p>
    <w:p w:rsidR="00155F33" w:rsidRPr="00155F33" w:rsidRDefault="00155F33" w:rsidP="00155F33">
      <w:pPr>
        <w:widowControl/>
        <w:shd w:val="clear" w:color="auto" w:fill="FFFFFF"/>
        <w:spacing w:after="150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</w:p>
    <w:p w:rsidR="00155F33" w:rsidRPr="00155F33" w:rsidRDefault="00155F33" w:rsidP="00155F33">
      <w:pPr>
        <w:widowControl/>
        <w:shd w:val="clear" w:color="auto" w:fill="FFFFFF"/>
        <w:spacing w:after="150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155F33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为加强我省医疗卫生事业单位人才队伍建设，经省人力资源社会保障厅同意，江西省卫生健康委拟由委领导带队，组织委属5家三甲公立医院，（江西省人民医院、江西省肿瘤医院、江西省妇幼保健院、江西省儿童医院、江西省胸科医院）到武汉大学开展医学类高层次人才专场招聘。招聘公告及计划见附件。</w:t>
      </w:r>
    </w:p>
    <w:p w:rsidR="00944576" w:rsidRDefault="00944576">
      <w:bookmarkStart w:id="0" w:name="_GoBack"/>
      <w:bookmarkEnd w:id="0"/>
    </w:p>
    <w:sectPr w:rsidR="00944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48" w:rsidRDefault="00635F48" w:rsidP="00155F33">
      <w:r>
        <w:separator/>
      </w:r>
    </w:p>
  </w:endnote>
  <w:endnote w:type="continuationSeparator" w:id="0">
    <w:p w:rsidR="00635F48" w:rsidRDefault="00635F48" w:rsidP="0015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48" w:rsidRDefault="00635F48" w:rsidP="00155F33">
      <w:r>
        <w:separator/>
      </w:r>
    </w:p>
  </w:footnote>
  <w:footnote w:type="continuationSeparator" w:id="0">
    <w:p w:rsidR="00635F48" w:rsidRDefault="00635F48" w:rsidP="00155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8E"/>
    <w:rsid w:val="00155F33"/>
    <w:rsid w:val="0034748E"/>
    <w:rsid w:val="00635F48"/>
    <w:rsid w:val="0094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DD8501-C101-427F-8927-8B60D74E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F3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55F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Windows 中国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2021-04-27T07:13:00Z</dcterms:created>
  <dcterms:modified xsi:type="dcterms:W3CDTF">2021-04-27T07:13:00Z</dcterms:modified>
</cp:coreProperties>
</file>