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5C" w:rsidRPr="0022655C" w:rsidRDefault="0022655C" w:rsidP="0022655C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333333"/>
          <w:spacing w:val="8"/>
          <w:kern w:val="36"/>
          <w:sz w:val="33"/>
          <w:szCs w:val="33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华中科技大学同济医学院附属协和医院2022年临床医师岗、临床药师岗、临床医疗技术岗位招聘启事</w:t>
      </w:r>
    </w:p>
    <w:p w:rsidR="0022655C" w:rsidRPr="0022655C" w:rsidRDefault="0022655C" w:rsidP="0022655C">
      <w:pPr>
        <w:widowControl/>
        <w:shd w:val="clear" w:color="auto" w:fill="FFFFFF"/>
        <w:spacing w:line="3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hyperlink r:id="rId4" w:history="1">
        <w:r w:rsidRPr="0022655C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武汉协和医院人事处</w:t>
        </w:r>
      </w:hyperlink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2022-02-12 17:29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863600" cy="711200"/>
            <wp:effectExtent l="0" t="0" r="0" b="0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关注</w:t>
      </w:r>
      <w:r w:rsidRPr="0022655C">
        <w:rPr>
          <w:rFonts w:ascii="Microsoft YaHei UI" w:eastAsia="Microsoft YaHei UI" w:hAnsi="Microsoft YaHei UI" w:cs="宋体" w:hint="eastAsia"/>
          <w:color w:val="5689BE"/>
          <w:spacing w:val="8"/>
          <w:kern w:val="0"/>
          <w:sz w:val="23"/>
          <w:szCs w:val="23"/>
        </w:rPr>
        <w:t>↑↑↑</w:t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我们获得更多精彩瞬间</w:t>
      </w:r>
    </w:p>
    <w:p w:rsidR="0022655C" w:rsidRPr="0022655C" w:rsidRDefault="0022655C" w:rsidP="0022655C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</w:p>
    <w:p w:rsidR="0022655C" w:rsidRPr="0022655C" w:rsidRDefault="0022655C" w:rsidP="0022655C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30"/>
          <w:kern w:val="0"/>
          <w:sz w:val="36"/>
          <w:szCs w:val="36"/>
        </w:rPr>
        <w:t>2022年医院面向海内外公开招聘临床相关专业毕业生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15"/>
          <w:kern w:val="0"/>
          <w:sz w:val="30"/>
          <w:szCs w:val="30"/>
        </w:rPr>
        <w:t>一、招聘基本条件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44500" cy="406400"/>
            <wp:effectExtent l="0" t="0" r="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  <w:shd w:val="clear" w:color="auto" w:fill="FFFFFF"/>
        </w:rPr>
        <w:t> </w:t>
      </w:r>
    </w:p>
    <w:p w:rsidR="0022655C" w:rsidRPr="0022655C" w:rsidRDefault="0022655C" w:rsidP="0022655C">
      <w:pPr>
        <w:widowControl/>
        <w:shd w:val="clear" w:color="auto" w:fill="FFFFFF"/>
        <w:ind w:firstLine="6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1、遵纪守法、诚实守信，具有良好的职业道德；热爱医学，有奉献和合作精神，服从医院安排；无违规违纪等不良记录。</w:t>
      </w:r>
    </w:p>
    <w:p w:rsidR="0022655C" w:rsidRPr="0022655C" w:rsidRDefault="0022655C" w:rsidP="0022655C">
      <w:pPr>
        <w:widowControl/>
        <w:shd w:val="clear" w:color="auto" w:fill="FFFFFF"/>
        <w:ind w:firstLine="6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2、个人综合素质好，身心健康，具备岗位所需的专业知识和技能，能全面胜任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医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、教、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研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工作；医师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岗位需已取得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国内临床医师执照。</w:t>
      </w:r>
    </w:p>
    <w:p w:rsidR="0022655C" w:rsidRPr="0022655C" w:rsidRDefault="0022655C" w:rsidP="0022655C">
      <w:pPr>
        <w:widowControl/>
        <w:shd w:val="clear" w:color="auto" w:fill="FFFFFF"/>
        <w:ind w:firstLine="6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lastRenderedPageBreak/>
        <w:t>3、学历要求：</w:t>
      </w:r>
    </w:p>
    <w:p w:rsidR="0022655C" w:rsidRPr="0022655C" w:rsidRDefault="0022655C" w:rsidP="0022655C">
      <w:pPr>
        <w:widowControl/>
        <w:shd w:val="clear" w:color="auto" w:fill="FFFFFF"/>
        <w:ind w:firstLine="6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2022年按期毕业的博士/硕士/本科毕业生或近期出站博士后。合同聘用医师要求2022年底之前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规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培/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专培结业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。</w:t>
      </w:r>
    </w:p>
    <w:p w:rsidR="0022655C" w:rsidRPr="0022655C" w:rsidRDefault="0022655C" w:rsidP="0022655C">
      <w:pPr>
        <w:widowControl/>
        <w:shd w:val="clear" w:color="auto" w:fill="FFFFFF"/>
        <w:ind w:left="15" w:firstLine="585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4、年龄要求：博士≤35岁，硕士≤30岁，本科≤25岁。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      取得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规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培合格证应聘者年龄：本科≤28岁，硕士≤33岁。</w:t>
      </w:r>
    </w:p>
    <w:p w:rsidR="0022655C" w:rsidRPr="0022655C" w:rsidRDefault="0022655C" w:rsidP="0022655C">
      <w:pPr>
        <w:widowControl/>
        <w:shd w:val="clear" w:color="auto" w:fill="FFFFFF"/>
        <w:ind w:firstLine="3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   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取得专培合格证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应聘者年龄：≤30岁。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0"/>
          <w:szCs w:val="30"/>
        </w:rPr>
        <w:t>二、招聘岗位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44500" cy="406400"/>
            <wp:effectExtent l="0" t="0" r="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7"/>
          <w:szCs w:val="27"/>
        </w:rPr>
        <w:t>（一）医师岗位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44500" cy="406400"/>
            <wp:effectExtent l="0" t="0" r="0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tbl>
      <w:tblPr>
        <w:tblW w:w="10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81"/>
        <w:gridCol w:w="882"/>
        <w:gridCol w:w="882"/>
        <w:gridCol w:w="1322"/>
        <w:gridCol w:w="2660"/>
        <w:gridCol w:w="2627"/>
      </w:tblGrid>
      <w:tr w:rsidR="0022655C" w:rsidRPr="0022655C" w:rsidTr="0022655C">
        <w:trPr>
          <w:trHeight w:val="31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科室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招聘</w:t>
            </w: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人数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学历学位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专业要求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0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儿科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临床医学/儿科学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耳鼻咽喉科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临床医学/耳鼻咽喉科学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本科、硕士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耳鼻咽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喉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专业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规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培结业学员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0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感染科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临床医学/感染、重症、呼吸专业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有介入操作经验优先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0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临床医学/心血管内科学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6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呼吸内科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临床医学/呼吸内科学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血液内科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临床医学/血液内科学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49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消化内科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临床医学/消化内科学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肾内科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临床医学/肾内科学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4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内分泌科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临床医学/内分泌科学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28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风湿内科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临床医学/风湿与临床免疫内科学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21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神经内科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临床医学/神经内科学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神经外科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临床医学/神经外科学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临床医学/重症医学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神经外科ICU医师岗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临床医学/心血管外科学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心外科临床医师岗（含器官移植医师岗）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临床医学/心血管外科学、内科学各专业（心内、肾内、呼吸、肾内、消化、血液等）、儿科学、重症医学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心外科ICU医师岗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临床医学/心血管外科学、心血管内科学、麻醉学等专业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心外科体外循环医师岗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6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骨外科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临床医学/骨外科学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胸外科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临床医学/胸外科学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临床医学/呼吸内科学、麻醉学、重症医学专业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胸外科ICU医师岗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6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整形外科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临床医学/整形外科学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5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泌尿外科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临床医学/泌尿外科学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15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乳甲</w:t>
            </w: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外科</w:t>
            </w:r>
            <w:proofErr w:type="gramEnd"/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选留</w:t>
            </w: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临床医学/普通外科学、超声医学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普外科学3人；或普外科学2人，超声医学1人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00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胰腺外科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00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血管外科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00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胃肠外科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00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肝胆外科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70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小儿外科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小儿外科ICU医师岗或临床医师岗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1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急诊医学科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急诊内科、急诊外科医师岗，放射介入经验优先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妇产科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临床医学/妇产科学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B超医师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临床医学/影像医学、妇产科学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视招聘情况可放宽至硕士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25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口腔科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口腔医学/正畸、牙体牙髓、口腔外科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22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眼科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临床医学/眼科学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4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康复科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3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皮肤科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临床医学/皮肤病与性病学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ICU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临床医学/重症医学、麻醉学及相关专业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麻醉科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临床医学/麻醉学及相关专业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</w:t>
            </w: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本科、硕士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麻醉专业，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规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培结业学员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或专培结业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学员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疼痛科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临床医学/麻醉学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68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肿瘤科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临床医学/肿瘤学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10人中含肿瘤中心物理师岗位，若是物理师岗位，则为选留技术岗，专业为医学物理、生物医学工程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消化肿瘤外科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临床医学/普通外科学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综合科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临床医学/老年医学、内科学、重症医学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28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放射科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影像医学与核医学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超声科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影像医学与核医学及相关专业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本科、硕士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影像医学与核医学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取得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规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培合格证。定点体检中心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70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病理科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临床医学/临床病理学及相关专业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视招聘情况可放宽至硕士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40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针灸科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针灸专业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1260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健康管理中心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临床医学/内科学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男内科体检医师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2655C" w:rsidRPr="0022655C" w:rsidRDefault="0022655C" w:rsidP="002265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本科、硕士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内科、外科、妇产科、耳鼻咽喉科住院医师</w:t>
            </w:r>
            <w:proofErr w:type="gramStart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规</w:t>
            </w:r>
            <w:proofErr w:type="gramEnd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培结业学员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女内科体检医师1人、女外科体检医师1人、妇科体检医师1人、耳鼻咽喉科体检医师2人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465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检验科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细胞学诊断经验优先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450"/>
        </w:trPr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临床营养科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选留医师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博士、八年制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临床营养研究方向优先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90500" cy="127000"/>
            <wp:effectExtent l="0" t="0" r="0" b="635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合同聘用医师要求在2022年底之前，于本院或复旦医院排行榜排名高于我院的医院/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规培基地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取得住院医师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规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培/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lastRenderedPageBreak/>
        <w:t>专培合格证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者。在同等情况下，获得硕士学位的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规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培/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专培学员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优先录取。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83847" id="矩形 1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EHRlGzQIAAMU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7"/>
          <w:szCs w:val="27"/>
        </w:rPr>
        <w:t>临床药师岗位、临床医疗技术岗位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EE535" id="矩形 1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MLd8+zQIAAMU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tbl>
      <w:tblPr>
        <w:tblW w:w="10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23"/>
        <w:gridCol w:w="1258"/>
        <w:gridCol w:w="1205"/>
        <w:gridCol w:w="2818"/>
        <w:gridCol w:w="2534"/>
      </w:tblGrid>
      <w:tr w:rsidR="0022655C" w:rsidRPr="0022655C" w:rsidTr="0022655C">
        <w:trPr>
          <w:trHeight w:val="315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科室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275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药学部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博士、硕士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药学、中药学等药学相关专业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其中博士6人，硕士15人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60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检验科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选留/合同聘用技术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博士、硕士、本科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医学检验学相关专业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其中博士3人，硕士4人，选留技术岗；本科10人，合同聘用技术岗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495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输血科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选留/合同聘用技术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硕士、本科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医学检验学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其中硕士4人，选留技术岗；本科6人，合同聘用技术岗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4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耳鼻咽喉科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听力与言语康复学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影像医学、放射医学技术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妇产科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</w:t>
            </w:r>
            <w:bookmarkStart w:id="0" w:name="_GoBack"/>
            <w:bookmarkEnd w:id="0"/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临床医学、医学检验相关专业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眼科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眼视光、临床医学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康复科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现代康复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165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皮肤科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医学检验学相关专业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肿瘤中心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生物医学工程、影像医学相关专业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放疗技师岗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放射科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影像医学、放射医学技术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1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病理科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医学病理相关专业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神经内科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临床医学或生物医学工程专业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感染科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医学检验相关专业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330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骨外科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影像医学、计算机专业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55C" w:rsidRPr="0022655C" w:rsidTr="0022655C">
        <w:trPr>
          <w:trHeight w:val="525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临床营养科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合同聘用技术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硕士及以上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55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临床医学或营养学相关专业</w:t>
            </w:r>
          </w:p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655C" w:rsidRPr="0022655C" w:rsidRDefault="0022655C" w:rsidP="0022655C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0"/>
          <w:szCs w:val="30"/>
        </w:rPr>
        <w:t>三、工作待遇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44500" cy="406400"/>
            <wp:effectExtent l="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招聘人员为合同聘用岗位的，签订劳动合同，按照合同给予相应待遇;为培训选留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制岗位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的，按照培训选留制的合同给予相应待遇。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0"/>
          <w:szCs w:val="30"/>
        </w:rPr>
        <w:t>四、应聘方式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44500" cy="406400"/>
            <wp:effectExtent l="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应聘者请登录协和医院招聘网页申请页面：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http://221.232.155.142:8082/POSTER_HOME.aspx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填写个人网投信息，并上</w:t>
      </w:r>
      <w:proofErr w:type="gramStart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传个人</w:t>
      </w:r>
      <w:proofErr w:type="gramEnd"/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电子版简历。个人信息需完整、准确，一旦发现弄虚作假，则取消面试、录用资格。在面试前如有重大内容更新，及时通知人事处。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其中上传的简历附件必须包括各阶段学历证及学位证、教育部学历证书电子注册备案表或教育部学籍在线验证报告。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A4331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4w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J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XWK4w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如果有发表文章，请在简历附件中提供文章电子版(至少包含文章首页，且反应作者的排名情况;如果文章处于接收状态，则需提供电子版原文和接收函截屏)、SCI文章提供检索报告图片(须含影响因子、杂志专业排名(RANK值)、它引次数))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如果在校期间获得奖励，请在简历附件上提供获奖正式电子版。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0"/>
          <w:szCs w:val="30"/>
        </w:rPr>
        <w:t>五、注意事项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44500" cy="40640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1、医院将对收取到的简历进行公平、严格筛查。根据用人计划数及岗位要求集体评选，择优通知面试。我院录用标准与往年基本一致，申请人可结合个人条件评估，避免耽误就业。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2、具体面试时间待定，请保持所留联系方式的正确和畅通;不要更换联系电话和电子邮箱。因应聘方联系不畅造成的后果由应聘者本人承担。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3、为便于回避政策的落实，凡与华中科技大学及其直附属单位教职员工有直系、三代以内旁系或近姻亲关系的应聘人员，须在报名系统中逐一填写清楚，并承诺内容真实准确。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4、其他岗位招聘信息另外发布。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5、报名截止时间：2022年2月22日下午5点。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19100" cy="241300"/>
            <wp:effectExtent l="0" t="0" r="0" b="635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0"/>
          <w:szCs w:val="30"/>
        </w:rPr>
        <w:t>六、联系方式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44500" cy="40640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22655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通讯地址：武汉市汉口解放大道1277号 武汉协和医院人事处邮编：430022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联系电话：027-85726212、85726359徐老师、王老师、段老师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</w:pPr>
      <w:r w:rsidRPr="0022655C"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7"/>
          <w:szCs w:val="27"/>
        </w:rPr>
        <w:t>电子信箱：whxhyyrsc@163.com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90500" cy="127000"/>
            <wp:effectExtent l="0" t="0" r="0" b="635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30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333333"/>
          <w:spacing w:val="30"/>
          <w:kern w:val="0"/>
          <w:sz w:val="27"/>
          <w:szCs w:val="27"/>
        </w:rPr>
        <w:t>医院欢迎来自外校的优秀毕业生投递简历，在整个招聘过程中将以公平、公正、公开的原则进行择优录取。医院将大力支持来院博士申请国家级、省级、市级、校级、院级等各类人才项目，我们欢迎外校的优秀毕业生，将不同的特长带回协和，融入协和，一起共创多元化的协和!</w:t>
      </w:r>
    </w:p>
    <w:p w:rsidR="0022655C" w:rsidRPr="0022655C" w:rsidRDefault="0022655C" w:rsidP="0022655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2655C">
        <w:rPr>
          <w:rFonts w:ascii="Microsoft YaHei UI" w:eastAsia="Microsoft YaHei UI" w:hAnsi="Microsoft YaHei UI" w:cs="宋体" w:hint="eastAsia"/>
          <w:b/>
          <w:bCs/>
          <w:color w:val="DB9D7D"/>
          <w:spacing w:val="8"/>
          <w:kern w:val="0"/>
          <w:sz w:val="23"/>
          <w:szCs w:val="23"/>
        </w:rPr>
        <w:t>END</w:t>
      </w:r>
    </w:p>
    <w:p w:rsidR="00505588" w:rsidRDefault="00505588"/>
    <w:sectPr w:rsidR="0050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7"/>
    <w:rsid w:val="0022655C"/>
    <w:rsid w:val="00392917"/>
    <w:rsid w:val="005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EB41-B8E1-4477-B1C9-84565459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265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65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2655C"/>
  </w:style>
  <w:style w:type="character" w:styleId="a3">
    <w:name w:val="Hyperlink"/>
    <w:basedOn w:val="a0"/>
    <w:uiPriority w:val="99"/>
    <w:semiHidden/>
    <w:unhideWhenUsed/>
    <w:rsid w:val="00226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655C"/>
    <w:rPr>
      <w:color w:val="800080"/>
      <w:u w:val="single"/>
    </w:rPr>
  </w:style>
  <w:style w:type="character" w:styleId="a5">
    <w:name w:val="Emphasis"/>
    <w:basedOn w:val="a0"/>
    <w:uiPriority w:val="20"/>
    <w:qFormat/>
    <w:rsid w:val="0022655C"/>
    <w:rPr>
      <w:i/>
      <w:iCs/>
    </w:rPr>
  </w:style>
  <w:style w:type="paragraph" w:styleId="a6">
    <w:name w:val="Normal (Web)"/>
    <w:basedOn w:val="a"/>
    <w:uiPriority w:val="99"/>
    <w:semiHidden/>
    <w:unhideWhenUsed/>
    <w:rsid w:val="00226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26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76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674</Words>
  <Characters>3848</Characters>
  <Application>Microsoft Office Word</Application>
  <DocSecurity>0</DocSecurity>
  <Lines>32</Lines>
  <Paragraphs>9</Paragraphs>
  <ScaleCrop>false</ScaleCrop>
  <Company>Windows 中国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2022-03-01T02:25:00Z</dcterms:created>
  <dcterms:modified xsi:type="dcterms:W3CDTF">2022-03-01T02:26:00Z</dcterms:modified>
</cp:coreProperties>
</file>