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3D6" w:rsidRPr="00F603D6" w:rsidRDefault="00F603D6" w:rsidP="00F603D6">
      <w:pPr>
        <w:widowControl/>
        <w:shd w:val="clear" w:color="auto" w:fill="FFFFFF"/>
        <w:jc w:val="center"/>
        <w:rPr>
          <w:rFonts w:ascii="微软雅黑" w:eastAsia="微软雅黑" w:hAnsi="微软雅黑" w:cs="宋体"/>
          <w:b/>
          <w:bCs/>
          <w:color w:val="555555"/>
          <w:kern w:val="0"/>
          <w:sz w:val="24"/>
          <w:szCs w:val="24"/>
        </w:rPr>
      </w:pPr>
      <w:proofErr w:type="gramStart"/>
      <w:r w:rsidRPr="00F603D6">
        <w:rPr>
          <w:rFonts w:ascii="微软雅黑" w:eastAsia="微软雅黑" w:hAnsi="微软雅黑" w:cs="宋体" w:hint="eastAsia"/>
          <w:b/>
          <w:bCs/>
          <w:color w:val="555555"/>
          <w:kern w:val="0"/>
          <w:sz w:val="24"/>
          <w:szCs w:val="24"/>
        </w:rPr>
        <w:t>澎</w:t>
      </w:r>
      <w:proofErr w:type="gramEnd"/>
      <w:r w:rsidRPr="00F603D6">
        <w:rPr>
          <w:rFonts w:ascii="微软雅黑" w:eastAsia="微软雅黑" w:hAnsi="微软雅黑" w:cs="宋体" w:hint="eastAsia"/>
          <w:b/>
          <w:bCs/>
          <w:color w:val="555555"/>
          <w:kern w:val="0"/>
          <w:sz w:val="24"/>
          <w:szCs w:val="24"/>
        </w:rPr>
        <w:t>立检测技术（上海）有限公司招聘</w:t>
      </w:r>
    </w:p>
    <w:p w:rsidR="00F603D6" w:rsidRPr="00F603D6" w:rsidRDefault="00F603D6" w:rsidP="00F603D6">
      <w:pPr>
        <w:widowControl/>
        <w:shd w:val="clear" w:color="auto" w:fill="FFFFFF"/>
        <w:jc w:val="center"/>
        <w:rPr>
          <w:rFonts w:ascii="微软雅黑" w:eastAsia="微软雅黑" w:hAnsi="微软雅黑" w:cs="宋体" w:hint="eastAsia"/>
          <w:color w:val="C1C1C1"/>
          <w:kern w:val="0"/>
          <w:szCs w:val="21"/>
        </w:rPr>
      </w:pPr>
      <w:r w:rsidRPr="00F603D6">
        <w:rPr>
          <w:rFonts w:ascii="微软雅黑" w:eastAsia="微软雅黑" w:hAnsi="微软雅黑" w:cs="宋体" w:hint="eastAsia"/>
          <w:color w:val="C1C1C1"/>
          <w:kern w:val="0"/>
          <w:szCs w:val="21"/>
        </w:rPr>
        <w:t>2021-10-28 14:47:27 来源： 点击数: 138</w:t>
      </w:r>
    </w:p>
    <w:p w:rsidR="00F603D6" w:rsidRPr="00F603D6" w:rsidRDefault="00F603D6" w:rsidP="00F603D6">
      <w:pPr>
        <w:widowControl/>
        <w:shd w:val="clear" w:color="auto" w:fill="FFFFFF"/>
        <w:spacing w:after="150" w:line="525" w:lineRule="atLeast"/>
        <w:jc w:val="left"/>
        <w:rPr>
          <w:rFonts w:ascii="微软雅黑" w:eastAsia="微软雅黑" w:hAnsi="微软雅黑" w:cs="宋体" w:hint="eastAsia"/>
          <w:color w:val="34495E"/>
          <w:kern w:val="0"/>
          <w:szCs w:val="21"/>
        </w:rPr>
      </w:pPr>
      <w:r w:rsidRPr="00F603D6">
        <w:rPr>
          <w:rFonts w:ascii="微软雅黑" w:eastAsia="微软雅黑" w:hAnsi="微软雅黑" w:cs="宋体" w:hint="eastAsia"/>
          <w:b/>
          <w:bCs/>
          <w:color w:val="000000"/>
          <w:kern w:val="0"/>
          <w:sz w:val="24"/>
          <w:szCs w:val="24"/>
        </w:rPr>
        <w:t>武汉大学专场宣讲会</w:t>
      </w:r>
    </w:p>
    <w:p w:rsidR="00F603D6" w:rsidRPr="00F603D6" w:rsidRDefault="00F603D6" w:rsidP="00F603D6">
      <w:pPr>
        <w:widowControl/>
        <w:shd w:val="clear" w:color="auto" w:fill="FFFFFF"/>
        <w:spacing w:line="384" w:lineRule="atLeast"/>
        <w:jc w:val="left"/>
        <w:rPr>
          <w:rFonts w:ascii="Calibri" w:eastAsia="微软雅黑" w:hAnsi="Calibri" w:cs="Calibri" w:hint="eastAsia"/>
          <w:color w:val="34495E"/>
          <w:kern w:val="0"/>
          <w:sz w:val="24"/>
          <w:szCs w:val="24"/>
        </w:rPr>
      </w:pPr>
      <w:r w:rsidRPr="00F603D6">
        <w:rPr>
          <w:rFonts w:ascii="微软雅黑" w:eastAsia="微软雅黑" w:hAnsi="微软雅黑" w:cs="Calibri" w:hint="eastAsia"/>
          <w:b/>
          <w:bCs/>
          <w:color w:val="000000"/>
          <w:kern w:val="0"/>
          <w:sz w:val="24"/>
          <w:szCs w:val="24"/>
        </w:rPr>
        <w:t>时间：2021年11月25日18:30</w:t>
      </w:r>
    </w:p>
    <w:p w:rsidR="00F603D6" w:rsidRPr="00F603D6" w:rsidRDefault="00F603D6" w:rsidP="00F603D6">
      <w:pPr>
        <w:widowControl/>
        <w:shd w:val="clear" w:color="auto" w:fill="FFFFFF"/>
        <w:spacing w:line="384" w:lineRule="atLeast"/>
        <w:jc w:val="left"/>
        <w:rPr>
          <w:rFonts w:ascii="Calibri" w:eastAsia="微软雅黑" w:hAnsi="Calibri" w:cs="Calibri"/>
          <w:color w:val="34495E"/>
          <w:kern w:val="0"/>
          <w:sz w:val="24"/>
          <w:szCs w:val="24"/>
        </w:rPr>
      </w:pPr>
      <w:r w:rsidRPr="00F603D6">
        <w:rPr>
          <w:rFonts w:ascii="微软雅黑" w:eastAsia="微软雅黑" w:hAnsi="微软雅黑" w:cs="Calibri" w:hint="eastAsia"/>
          <w:b/>
          <w:bCs/>
          <w:color w:val="000000"/>
          <w:kern w:val="0"/>
          <w:sz w:val="24"/>
          <w:szCs w:val="24"/>
        </w:rPr>
        <w:t>地点：医学部8号楼8001教室</w:t>
      </w:r>
    </w:p>
    <w:p w:rsidR="00F603D6" w:rsidRPr="00F603D6" w:rsidRDefault="00F603D6" w:rsidP="00F603D6">
      <w:pPr>
        <w:widowControl/>
        <w:shd w:val="clear" w:color="auto" w:fill="FFFFFF"/>
        <w:spacing w:line="704" w:lineRule="atLeast"/>
        <w:jc w:val="left"/>
        <w:rPr>
          <w:rFonts w:ascii="黑体" w:eastAsia="黑体" w:hAnsi="黑体" w:cs="宋体"/>
          <w:color w:val="000000"/>
          <w:kern w:val="0"/>
          <w:sz w:val="44"/>
          <w:szCs w:val="44"/>
        </w:rPr>
      </w:pPr>
      <w:r w:rsidRPr="00F603D6">
        <w:rPr>
          <w:rFonts w:ascii="微软雅黑" w:eastAsia="微软雅黑" w:hAnsi="微软雅黑" w:cs="宋体" w:hint="eastAsia"/>
          <w:color w:val="000000"/>
          <w:kern w:val="0"/>
          <w:sz w:val="24"/>
          <w:szCs w:val="24"/>
        </w:rPr>
        <w:t> </w:t>
      </w:r>
    </w:p>
    <w:tbl>
      <w:tblPr>
        <w:tblW w:w="10905" w:type="dxa"/>
        <w:tblInd w:w="-105" w:type="dxa"/>
        <w:tblCellMar>
          <w:left w:w="0" w:type="dxa"/>
          <w:right w:w="0" w:type="dxa"/>
        </w:tblCellMar>
        <w:tblLook w:val="04A0" w:firstRow="1" w:lastRow="0" w:firstColumn="1" w:lastColumn="0" w:noHBand="0" w:noVBand="1"/>
      </w:tblPr>
      <w:tblGrid>
        <w:gridCol w:w="1769"/>
        <w:gridCol w:w="1528"/>
        <w:gridCol w:w="2212"/>
        <w:gridCol w:w="1396"/>
        <w:gridCol w:w="1706"/>
        <w:gridCol w:w="2294"/>
      </w:tblGrid>
      <w:tr w:rsidR="00F603D6" w:rsidRPr="00F603D6" w:rsidTr="00F603D6">
        <w:trPr>
          <w:trHeight w:val="460"/>
        </w:trPr>
        <w:tc>
          <w:tcPr>
            <w:tcW w:w="3372"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0" w:type="dxa"/>
              <w:bottom w:w="54" w:type="dxa"/>
              <w:right w:w="52" w:type="dxa"/>
            </w:tcMar>
            <w:vAlign w:val="center"/>
            <w:hideMark/>
          </w:tcPr>
          <w:p w:rsidR="00F603D6" w:rsidRPr="00F603D6" w:rsidRDefault="00F603D6" w:rsidP="00F603D6">
            <w:pPr>
              <w:widowControl/>
              <w:spacing w:line="704" w:lineRule="atLeast"/>
              <w:ind w:left="41"/>
              <w:jc w:val="center"/>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单位名称</w:t>
            </w:r>
          </w:p>
        </w:tc>
        <w:tc>
          <w:tcPr>
            <w:tcW w:w="7533" w:type="dxa"/>
            <w:gridSpan w:val="4"/>
            <w:tcBorders>
              <w:top w:val="single" w:sz="8" w:space="0" w:color="000000"/>
              <w:left w:val="nil"/>
              <w:bottom w:val="single" w:sz="8" w:space="0" w:color="000000"/>
              <w:right w:val="single" w:sz="8" w:space="0" w:color="000000"/>
            </w:tcBorders>
            <w:shd w:val="clear" w:color="auto" w:fill="auto"/>
            <w:tcMar>
              <w:top w:w="54" w:type="dxa"/>
              <w:left w:w="0" w:type="dxa"/>
              <w:bottom w:w="54" w:type="dxa"/>
              <w:right w:w="52" w:type="dxa"/>
            </w:tcMar>
            <w:vAlign w:val="center"/>
            <w:hideMark/>
          </w:tcPr>
          <w:p w:rsidR="00F603D6" w:rsidRPr="00F603D6" w:rsidRDefault="00F603D6" w:rsidP="00F603D6">
            <w:pPr>
              <w:widowControl/>
              <w:spacing w:line="704" w:lineRule="atLeast"/>
              <w:ind w:left="-35"/>
              <w:jc w:val="left"/>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 </w:t>
            </w:r>
            <w:proofErr w:type="gramStart"/>
            <w:r w:rsidRPr="00F603D6">
              <w:rPr>
                <w:rFonts w:ascii="微软雅黑" w:eastAsia="微软雅黑" w:hAnsi="微软雅黑" w:cs="宋体" w:hint="eastAsia"/>
                <w:color w:val="000000"/>
                <w:kern w:val="0"/>
                <w:sz w:val="24"/>
                <w:szCs w:val="24"/>
              </w:rPr>
              <w:t>澎</w:t>
            </w:r>
            <w:proofErr w:type="gramEnd"/>
            <w:r w:rsidRPr="00F603D6">
              <w:rPr>
                <w:rFonts w:ascii="微软雅黑" w:eastAsia="微软雅黑" w:hAnsi="微软雅黑" w:cs="宋体" w:hint="eastAsia"/>
                <w:color w:val="000000"/>
                <w:kern w:val="0"/>
                <w:sz w:val="24"/>
                <w:szCs w:val="24"/>
              </w:rPr>
              <w:t>立检测技术（上海）有限公司</w:t>
            </w:r>
          </w:p>
        </w:tc>
      </w:tr>
      <w:tr w:rsidR="00F603D6" w:rsidRPr="00F603D6" w:rsidTr="00F603D6">
        <w:trPr>
          <w:trHeight w:val="460"/>
        </w:trPr>
        <w:tc>
          <w:tcPr>
            <w:tcW w:w="3372" w:type="dxa"/>
            <w:gridSpan w:val="2"/>
            <w:tcBorders>
              <w:top w:val="nil"/>
              <w:left w:val="single" w:sz="8" w:space="0" w:color="000000"/>
              <w:bottom w:val="single" w:sz="8" w:space="0" w:color="000000"/>
              <w:right w:val="single" w:sz="8" w:space="0" w:color="000000"/>
            </w:tcBorders>
            <w:shd w:val="clear" w:color="auto" w:fill="auto"/>
            <w:tcMar>
              <w:top w:w="54" w:type="dxa"/>
              <w:left w:w="0" w:type="dxa"/>
              <w:bottom w:w="54" w:type="dxa"/>
              <w:right w:w="52" w:type="dxa"/>
            </w:tcMar>
            <w:vAlign w:val="center"/>
            <w:hideMark/>
          </w:tcPr>
          <w:p w:rsidR="00F603D6" w:rsidRPr="00F603D6" w:rsidRDefault="00F603D6" w:rsidP="00F603D6">
            <w:pPr>
              <w:widowControl/>
              <w:spacing w:line="704" w:lineRule="atLeast"/>
              <w:ind w:left="41"/>
              <w:jc w:val="center"/>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单位地址</w:t>
            </w:r>
          </w:p>
        </w:tc>
        <w:tc>
          <w:tcPr>
            <w:tcW w:w="5237" w:type="dxa"/>
            <w:gridSpan w:val="3"/>
            <w:tcBorders>
              <w:top w:val="nil"/>
              <w:left w:val="nil"/>
              <w:bottom w:val="single" w:sz="8" w:space="0" w:color="000000"/>
              <w:right w:val="single" w:sz="8" w:space="0" w:color="000000"/>
            </w:tcBorders>
            <w:shd w:val="clear" w:color="auto" w:fill="auto"/>
            <w:tcMar>
              <w:top w:w="54" w:type="dxa"/>
              <w:left w:w="0" w:type="dxa"/>
              <w:bottom w:w="54" w:type="dxa"/>
              <w:right w:w="52" w:type="dxa"/>
            </w:tcMar>
            <w:vAlign w:val="center"/>
            <w:hideMark/>
          </w:tcPr>
          <w:p w:rsidR="00F603D6" w:rsidRPr="00F603D6" w:rsidRDefault="00F603D6" w:rsidP="00F603D6">
            <w:pPr>
              <w:widowControl/>
              <w:spacing w:line="704" w:lineRule="atLeast"/>
              <w:ind w:left="-35"/>
              <w:jc w:val="left"/>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 上海市奉贤</w:t>
            </w:r>
            <w:proofErr w:type="gramStart"/>
            <w:r w:rsidRPr="00F603D6">
              <w:rPr>
                <w:rFonts w:ascii="微软雅黑" w:eastAsia="微软雅黑" w:hAnsi="微软雅黑" w:cs="宋体" w:hint="eastAsia"/>
                <w:color w:val="000000"/>
                <w:kern w:val="0"/>
                <w:sz w:val="24"/>
                <w:szCs w:val="24"/>
              </w:rPr>
              <w:t>区奉金</w:t>
            </w:r>
            <w:proofErr w:type="gramEnd"/>
            <w:r w:rsidRPr="00F603D6">
              <w:rPr>
                <w:rFonts w:ascii="微软雅黑" w:eastAsia="微软雅黑" w:hAnsi="微软雅黑" w:cs="宋体" w:hint="eastAsia"/>
                <w:color w:val="000000"/>
                <w:kern w:val="0"/>
                <w:sz w:val="24"/>
                <w:szCs w:val="24"/>
              </w:rPr>
              <w:t>路   166-1 号第 4 幢</w:t>
            </w:r>
          </w:p>
        </w:tc>
        <w:tc>
          <w:tcPr>
            <w:tcW w:w="2296" w:type="dxa"/>
            <w:vMerge w:val="restart"/>
            <w:tcBorders>
              <w:top w:val="nil"/>
              <w:left w:val="nil"/>
              <w:bottom w:val="single" w:sz="8" w:space="0" w:color="000000"/>
              <w:right w:val="single" w:sz="8" w:space="0" w:color="000000"/>
            </w:tcBorders>
            <w:shd w:val="clear" w:color="auto" w:fill="auto"/>
            <w:tcMar>
              <w:top w:w="54" w:type="dxa"/>
              <w:left w:w="0" w:type="dxa"/>
              <w:bottom w:w="54" w:type="dxa"/>
              <w:right w:w="52" w:type="dxa"/>
            </w:tcMar>
            <w:vAlign w:val="bottom"/>
            <w:hideMark/>
          </w:tcPr>
          <w:p w:rsidR="00F603D6" w:rsidRPr="00F603D6" w:rsidRDefault="00F603D6" w:rsidP="00F603D6">
            <w:pPr>
              <w:widowControl/>
              <w:spacing w:line="704" w:lineRule="atLeast"/>
              <w:jc w:val="right"/>
              <w:rPr>
                <w:rFonts w:ascii="黑体" w:eastAsia="黑体" w:hAnsi="黑体" w:cs="宋体" w:hint="eastAsia"/>
                <w:color w:val="000000"/>
                <w:kern w:val="0"/>
                <w:sz w:val="44"/>
                <w:szCs w:val="44"/>
              </w:rPr>
            </w:pPr>
            <w:r w:rsidRPr="00F603D6">
              <w:rPr>
                <w:rFonts w:ascii="微软雅黑" w:eastAsia="微软雅黑" w:hAnsi="微软雅黑" w:cs="宋体"/>
                <w:noProof/>
                <w:color w:val="000000"/>
                <w:kern w:val="0"/>
                <w:sz w:val="24"/>
                <w:szCs w:val="24"/>
              </w:rPr>
              <w:drawing>
                <wp:inline distT="0" distB="0" distL="0" distR="0">
                  <wp:extent cx="1323975" cy="1666875"/>
                  <wp:effectExtent l="0" t="0" r="9525" b="9525"/>
                  <wp:docPr id="1" name="图片 1" descr="http://wsm70.whu.edu.cn/__local/F/CA/36/7D0622A7D1B9A0397EE0D0833BA_C8A13E1A_1A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sm70.whu.edu.cn/__local/F/CA/36/7D0622A7D1B9A0397EE0D0833BA_C8A13E1A_1AD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975" cy="1666875"/>
                          </a:xfrm>
                          <a:prstGeom prst="rect">
                            <a:avLst/>
                          </a:prstGeom>
                          <a:noFill/>
                          <a:ln>
                            <a:noFill/>
                          </a:ln>
                        </pic:spPr>
                      </pic:pic>
                    </a:graphicData>
                  </a:graphic>
                </wp:inline>
              </w:drawing>
            </w:r>
            <w:r w:rsidRPr="00F603D6">
              <w:rPr>
                <w:rFonts w:ascii="微软雅黑" w:eastAsia="微软雅黑" w:hAnsi="微软雅黑" w:cs="宋体" w:hint="eastAsia"/>
                <w:color w:val="000000"/>
                <w:kern w:val="0"/>
                <w:sz w:val="24"/>
                <w:szCs w:val="24"/>
              </w:rPr>
              <w:t> </w:t>
            </w:r>
          </w:p>
        </w:tc>
      </w:tr>
      <w:tr w:rsidR="00F603D6" w:rsidRPr="00F603D6" w:rsidTr="00F603D6">
        <w:trPr>
          <w:trHeight w:val="2361"/>
        </w:trPr>
        <w:tc>
          <w:tcPr>
            <w:tcW w:w="3372" w:type="dxa"/>
            <w:gridSpan w:val="2"/>
            <w:tcBorders>
              <w:top w:val="nil"/>
              <w:left w:val="single" w:sz="8" w:space="0" w:color="000000"/>
              <w:bottom w:val="single" w:sz="8" w:space="0" w:color="000000"/>
              <w:right w:val="single" w:sz="8" w:space="0" w:color="000000"/>
            </w:tcBorders>
            <w:shd w:val="clear" w:color="auto" w:fill="auto"/>
            <w:tcMar>
              <w:top w:w="54" w:type="dxa"/>
              <w:left w:w="0" w:type="dxa"/>
              <w:bottom w:w="54" w:type="dxa"/>
              <w:right w:w="52" w:type="dxa"/>
            </w:tcMar>
            <w:vAlign w:val="center"/>
            <w:hideMark/>
          </w:tcPr>
          <w:p w:rsidR="00F603D6" w:rsidRPr="00F603D6" w:rsidRDefault="00F603D6" w:rsidP="00F603D6">
            <w:pPr>
              <w:widowControl/>
              <w:spacing w:line="704" w:lineRule="atLeast"/>
              <w:ind w:left="42"/>
              <w:jc w:val="center"/>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联系人</w:t>
            </w:r>
          </w:p>
        </w:tc>
        <w:tc>
          <w:tcPr>
            <w:tcW w:w="2266" w:type="dxa"/>
            <w:tcBorders>
              <w:top w:val="nil"/>
              <w:left w:val="nil"/>
              <w:bottom w:val="single" w:sz="8" w:space="0" w:color="000000"/>
              <w:right w:val="single" w:sz="8" w:space="0" w:color="000000"/>
            </w:tcBorders>
            <w:shd w:val="clear" w:color="auto" w:fill="auto"/>
            <w:tcMar>
              <w:top w:w="54" w:type="dxa"/>
              <w:left w:w="0" w:type="dxa"/>
              <w:bottom w:w="54" w:type="dxa"/>
              <w:right w:w="52" w:type="dxa"/>
            </w:tcMar>
            <w:vAlign w:val="center"/>
            <w:hideMark/>
          </w:tcPr>
          <w:p w:rsidR="00F603D6" w:rsidRPr="00F603D6" w:rsidRDefault="00F603D6" w:rsidP="00F603D6">
            <w:pPr>
              <w:widowControl/>
              <w:spacing w:line="704" w:lineRule="atLeast"/>
              <w:ind w:right="93"/>
              <w:jc w:val="center"/>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杨慧婷</w:t>
            </w:r>
          </w:p>
        </w:tc>
        <w:tc>
          <w:tcPr>
            <w:tcW w:w="1420" w:type="dxa"/>
            <w:tcBorders>
              <w:top w:val="nil"/>
              <w:left w:val="nil"/>
              <w:bottom w:val="single" w:sz="8" w:space="0" w:color="000000"/>
              <w:right w:val="single" w:sz="8" w:space="0" w:color="000000"/>
            </w:tcBorders>
            <w:shd w:val="clear" w:color="auto" w:fill="auto"/>
            <w:tcMar>
              <w:top w:w="54" w:type="dxa"/>
              <w:left w:w="0" w:type="dxa"/>
              <w:bottom w:w="54" w:type="dxa"/>
              <w:right w:w="52" w:type="dxa"/>
            </w:tcMar>
            <w:vAlign w:val="center"/>
            <w:hideMark/>
          </w:tcPr>
          <w:p w:rsidR="00F603D6" w:rsidRPr="00F603D6" w:rsidRDefault="00F603D6" w:rsidP="00F603D6">
            <w:pPr>
              <w:widowControl/>
              <w:spacing w:line="704" w:lineRule="atLeast"/>
              <w:ind w:left="285"/>
              <w:jc w:val="left"/>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联系电话</w:t>
            </w:r>
          </w:p>
        </w:tc>
        <w:tc>
          <w:tcPr>
            <w:tcW w:w="1551" w:type="dxa"/>
            <w:tcBorders>
              <w:top w:val="nil"/>
              <w:left w:val="nil"/>
              <w:bottom w:val="single" w:sz="8" w:space="0" w:color="000000"/>
              <w:right w:val="single" w:sz="8" w:space="0" w:color="000000"/>
            </w:tcBorders>
            <w:shd w:val="clear" w:color="auto" w:fill="auto"/>
            <w:tcMar>
              <w:top w:w="54" w:type="dxa"/>
              <w:left w:w="0" w:type="dxa"/>
              <w:bottom w:w="54" w:type="dxa"/>
              <w:right w:w="52" w:type="dxa"/>
            </w:tcMar>
            <w:vAlign w:val="center"/>
            <w:hideMark/>
          </w:tcPr>
          <w:p w:rsidR="00F603D6" w:rsidRPr="00F603D6" w:rsidRDefault="00F603D6" w:rsidP="00F603D6">
            <w:pPr>
              <w:widowControl/>
              <w:spacing w:line="704" w:lineRule="atLeast"/>
              <w:ind w:left="105"/>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18861000181</w:t>
            </w:r>
          </w:p>
        </w:tc>
        <w:tc>
          <w:tcPr>
            <w:tcW w:w="0" w:type="auto"/>
            <w:vMerge/>
            <w:tcBorders>
              <w:top w:val="nil"/>
              <w:left w:val="nil"/>
              <w:bottom w:val="single" w:sz="8" w:space="0" w:color="000000"/>
              <w:right w:val="single" w:sz="8" w:space="0" w:color="000000"/>
            </w:tcBorders>
            <w:shd w:val="clear" w:color="auto" w:fill="auto"/>
            <w:vAlign w:val="center"/>
            <w:hideMark/>
          </w:tcPr>
          <w:p w:rsidR="00F603D6" w:rsidRPr="00F603D6" w:rsidRDefault="00F603D6" w:rsidP="00F603D6">
            <w:pPr>
              <w:widowControl/>
              <w:jc w:val="left"/>
              <w:rPr>
                <w:rFonts w:ascii="黑体" w:eastAsia="黑体" w:hAnsi="黑体" w:cs="宋体"/>
                <w:color w:val="000000"/>
                <w:kern w:val="0"/>
                <w:sz w:val="44"/>
                <w:szCs w:val="44"/>
              </w:rPr>
            </w:pPr>
          </w:p>
        </w:tc>
      </w:tr>
      <w:tr w:rsidR="00F603D6" w:rsidRPr="00F603D6" w:rsidTr="00F603D6">
        <w:trPr>
          <w:trHeight w:val="460"/>
        </w:trPr>
        <w:tc>
          <w:tcPr>
            <w:tcW w:w="3372" w:type="dxa"/>
            <w:gridSpan w:val="2"/>
            <w:tcBorders>
              <w:top w:val="nil"/>
              <w:left w:val="single" w:sz="8" w:space="0" w:color="000000"/>
              <w:bottom w:val="single" w:sz="8" w:space="0" w:color="000000"/>
              <w:right w:val="single" w:sz="8" w:space="0" w:color="000000"/>
            </w:tcBorders>
            <w:shd w:val="clear" w:color="auto" w:fill="auto"/>
            <w:tcMar>
              <w:top w:w="54" w:type="dxa"/>
              <w:left w:w="0" w:type="dxa"/>
              <w:bottom w:w="54" w:type="dxa"/>
              <w:right w:w="52" w:type="dxa"/>
            </w:tcMar>
            <w:vAlign w:val="center"/>
            <w:hideMark/>
          </w:tcPr>
          <w:p w:rsidR="00F603D6" w:rsidRPr="00F603D6" w:rsidRDefault="00F603D6" w:rsidP="00F603D6">
            <w:pPr>
              <w:widowControl/>
              <w:spacing w:line="704" w:lineRule="atLeast"/>
              <w:ind w:left="41"/>
              <w:jc w:val="center"/>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电子邮件</w:t>
            </w:r>
          </w:p>
        </w:tc>
        <w:tc>
          <w:tcPr>
            <w:tcW w:w="7533" w:type="dxa"/>
            <w:gridSpan w:val="4"/>
            <w:tcBorders>
              <w:top w:val="nil"/>
              <w:left w:val="nil"/>
              <w:bottom w:val="single" w:sz="8" w:space="0" w:color="000000"/>
              <w:right w:val="single" w:sz="8" w:space="0" w:color="000000"/>
            </w:tcBorders>
            <w:shd w:val="clear" w:color="auto" w:fill="auto"/>
            <w:tcMar>
              <w:top w:w="54" w:type="dxa"/>
              <w:left w:w="0" w:type="dxa"/>
              <w:bottom w:w="54" w:type="dxa"/>
              <w:right w:w="52" w:type="dxa"/>
            </w:tcMar>
            <w:vAlign w:val="center"/>
            <w:hideMark/>
          </w:tcPr>
          <w:p w:rsidR="00F603D6" w:rsidRPr="00F603D6" w:rsidRDefault="00F603D6" w:rsidP="00F603D6">
            <w:pPr>
              <w:widowControl/>
              <w:spacing w:line="704" w:lineRule="atLeast"/>
              <w:ind w:left="105"/>
              <w:jc w:val="left"/>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huiting.yang@pharmalegacy.com  </w:t>
            </w:r>
          </w:p>
        </w:tc>
      </w:tr>
      <w:tr w:rsidR="00F603D6" w:rsidRPr="00F603D6" w:rsidTr="00F603D6">
        <w:trPr>
          <w:trHeight w:val="2841"/>
        </w:trPr>
        <w:tc>
          <w:tcPr>
            <w:tcW w:w="3372" w:type="dxa"/>
            <w:gridSpan w:val="2"/>
            <w:tcBorders>
              <w:top w:val="nil"/>
              <w:left w:val="single" w:sz="8" w:space="0" w:color="000000"/>
              <w:bottom w:val="single" w:sz="8" w:space="0" w:color="000000"/>
              <w:right w:val="single" w:sz="8" w:space="0" w:color="000000"/>
            </w:tcBorders>
            <w:shd w:val="clear" w:color="auto" w:fill="auto"/>
            <w:tcMar>
              <w:top w:w="54" w:type="dxa"/>
              <w:left w:w="0" w:type="dxa"/>
              <w:bottom w:w="54" w:type="dxa"/>
              <w:right w:w="52" w:type="dxa"/>
            </w:tcMar>
            <w:vAlign w:val="center"/>
            <w:hideMark/>
          </w:tcPr>
          <w:p w:rsidR="00F603D6" w:rsidRPr="00F603D6" w:rsidRDefault="00F603D6" w:rsidP="00F603D6">
            <w:pPr>
              <w:widowControl/>
              <w:spacing w:line="704" w:lineRule="atLeast"/>
              <w:ind w:left="41"/>
              <w:jc w:val="center"/>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单位简介</w:t>
            </w:r>
          </w:p>
        </w:tc>
        <w:tc>
          <w:tcPr>
            <w:tcW w:w="7533" w:type="dxa"/>
            <w:gridSpan w:val="4"/>
            <w:tcBorders>
              <w:top w:val="nil"/>
              <w:left w:val="nil"/>
              <w:bottom w:val="single" w:sz="8" w:space="0" w:color="000000"/>
              <w:right w:val="single" w:sz="8" w:space="0" w:color="000000"/>
            </w:tcBorders>
            <w:shd w:val="clear" w:color="auto" w:fill="auto"/>
            <w:tcMar>
              <w:top w:w="54" w:type="dxa"/>
              <w:left w:w="0" w:type="dxa"/>
              <w:bottom w:w="54" w:type="dxa"/>
              <w:right w:w="52" w:type="dxa"/>
            </w:tcMar>
            <w:hideMark/>
          </w:tcPr>
          <w:p w:rsidR="00F603D6" w:rsidRPr="00F603D6" w:rsidRDefault="00F603D6" w:rsidP="00F603D6">
            <w:pPr>
              <w:widowControl/>
              <w:spacing w:line="532" w:lineRule="atLeast"/>
              <w:ind w:left="105"/>
              <w:jc w:val="left"/>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  </w:t>
            </w:r>
            <w:proofErr w:type="gramStart"/>
            <w:r w:rsidRPr="00F603D6">
              <w:rPr>
                <w:rFonts w:ascii="微软雅黑" w:eastAsia="微软雅黑" w:hAnsi="微软雅黑" w:cs="宋体" w:hint="eastAsia"/>
                <w:color w:val="000000"/>
                <w:kern w:val="0"/>
                <w:sz w:val="24"/>
                <w:szCs w:val="24"/>
              </w:rPr>
              <w:t>澎</w:t>
            </w:r>
            <w:proofErr w:type="gramEnd"/>
            <w:r w:rsidRPr="00F603D6">
              <w:rPr>
                <w:rFonts w:ascii="微软雅黑" w:eastAsia="微软雅黑" w:hAnsi="微软雅黑" w:cs="宋体" w:hint="eastAsia"/>
                <w:color w:val="000000"/>
                <w:kern w:val="0"/>
                <w:sz w:val="24"/>
                <w:szCs w:val="24"/>
              </w:rPr>
              <w:t>立检测技术（上海）有限公司，毗邻上海东方美谷，是一家参照国际   AAALAC 标准建立临床前动物实验研发创新中心。我们具有国内领先的医疗器械研发实验设备，是全国首家医疗器械领域获得   CNAS 认证的第三方大动物实验中心，提供符合中国国家药品监督管理局（NMPA）和美国药监局（FDA）申报项目要求的临床前大动物实验服务。</w:t>
            </w:r>
          </w:p>
          <w:p w:rsidR="00F603D6" w:rsidRPr="00F603D6" w:rsidRDefault="00F603D6" w:rsidP="00F603D6">
            <w:pPr>
              <w:widowControl/>
              <w:spacing w:line="704" w:lineRule="atLeast"/>
              <w:ind w:left="105" w:firstLine="420"/>
              <w:jc w:val="left"/>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lastRenderedPageBreak/>
              <w:t>服务范围涵盖三类高风险有源、无源医疗器械、医疗设备、医疗材料。主要包括心血管介入植入、脑血管介入植入、骨科/牙科等领域。是国内首家完成规模化（200   例）颅内脑血管药物洗脱支架颅内基底动脉原位植入的临床前动物实验研究评价机构。</w:t>
            </w:r>
          </w:p>
        </w:tc>
      </w:tr>
      <w:tr w:rsidR="00F603D6" w:rsidRPr="00F603D6" w:rsidTr="00F603D6">
        <w:trPr>
          <w:trHeight w:val="630"/>
        </w:trPr>
        <w:tc>
          <w:tcPr>
            <w:tcW w:w="1811" w:type="dxa"/>
            <w:vMerge w:val="restart"/>
            <w:tcBorders>
              <w:top w:val="nil"/>
              <w:left w:val="single" w:sz="8" w:space="0" w:color="000000"/>
              <w:bottom w:val="single" w:sz="8" w:space="0" w:color="000000"/>
              <w:right w:val="single" w:sz="8" w:space="0" w:color="000000"/>
            </w:tcBorders>
            <w:shd w:val="clear" w:color="auto" w:fill="auto"/>
            <w:tcMar>
              <w:top w:w="54" w:type="dxa"/>
              <w:left w:w="0" w:type="dxa"/>
              <w:bottom w:w="54" w:type="dxa"/>
              <w:right w:w="52" w:type="dxa"/>
            </w:tcMar>
            <w:vAlign w:val="center"/>
            <w:hideMark/>
          </w:tcPr>
          <w:p w:rsidR="00F603D6" w:rsidRPr="00F603D6" w:rsidRDefault="00F603D6" w:rsidP="00F603D6">
            <w:pPr>
              <w:widowControl/>
              <w:spacing w:line="704" w:lineRule="atLeast"/>
              <w:ind w:left="42"/>
              <w:jc w:val="center"/>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lastRenderedPageBreak/>
              <w:t>招聘岗位</w:t>
            </w:r>
          </w:p>
        </w:tc>
        <w:tc>
          <w:tcPr>
            <w:tcW w:w="1561" w:type="dxa"/>
            <w:tcBorders>
              <w:top w:val="nil"/>
              <w:left w:val="nil"/>
              <w:bottom w:val="single" w:sz="8" w:space="0" w:color="000000"/>
              <w:right w:val="single" w:sz="8" w:space="0" w:color="000000"/>
            </w:tcBorders>
            <w:shd w:val="clear" w:color="auto" w:fill="auto"/>
            <w:tcMar>
              <w:top w:w="54" w:type="dxa"/>
              <w:left w:w="0" w:type="dxa"/>
              <w:bottom w:w="54" w:type="dxa"/>
              <w:right w:w="52" w:type="dxa"/>
            </w:tcMar>
            <w:vAlign w:val="center"/>
            <w:hideMark/>
          </w:tcPr>
          <w:p w:rsidR="00F603D6" w:rsidRPr="00F603D6" w:rsidRDefault="00F603D6" w:rsidP="00F603D6">
            <w:pPr>
              <w:widowControl/>
              <w:spacing w:line="704" w:lineRule="atLeast"/>
              <w:ind w:left="105"/>
              <w:jc w:val="left"/>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职位名称</w:t>
            </w:r>
          </w:p>
        </w:tc>
        <w:tc>
          <w:tcPr>
            <w:tcW w:w="7533" w:type="dxa"/>
            <w:gridSpan w:val="4"/>
            <w:tcBorders>
              <w:top w:val="nil"/>
              <w:left w:val="nil"/>
              <w:bottom w:val="single" w:sz="8" w:space="0" w:color="000000"/>
              <w:right w:val="single" w:sz="8" w:space="0" w:color="000000"/>
            </w:tcBorders>
            <w:shd w:val="clear" w:color="auto" w:fill="auto"/>
            <w:tcMar>
              <w:top w:w="54" w:type="dxa"/>
              <w:left w:w="0" w:type="dxa"/>
              <w:bottom w:w="54" w:type="dxa"/>
              <w:right w:w="52" w:type="dxa"/>
            </w:tcMar>
            <w:vAlign w:val="center"/>
            <w:hideMark/>
          </w:tcPr>
          <w:p w:rsidR="00F603D6" w:rsidRPr="00F603D6" w:rsidRDefault="00F603D6" w:rsidP="00F603D6">
            <w:pPr>
              <w:widowControl/>
              <w:spacing w:line="704" w:lineRule="atLeast"/>
              <w:ind w:left="105"/>
              <w:jc w:val="left"/>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动物介入手术研究员</w:t>
            </w:r>
          </w:p>
        </w:tc>
      </w:tr>
      <w:tr w:rsidR="00F603D6" w:rsidRPr="00F603D6" w:rsidTr="00F603D6">
        <w:trPr>
          <w:trHeight w:val="1881"/>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F603D6" w:rsidRPr="00F603D6" w:rsidRDefault="00F603D6" w:rsidP="00F603D6">
            <w:pPr>
              <w:widowControl/>
              <w:jc w:val="left"/>
              <w:rPr>
                <w:rFonts w:ascii="黑体" w:eastAsia="黑体" w:hAnsi="黑体" w:cs="宋体"/>
                <w:color w:val="000000"/>
                <w:kern w:val="0"/>
                <w:sz w:val="44"/>
                <w:szCs w:val="44"/>
              </w:rPr>
            </w:pPr>
          </w:p>
        </w:tc>
        <w:tc>
          <w:tcPr>
            <w:tcW w:w="1561" w:type="dxa"/>
            <w:tcBorders>
              <w:top w:val="nil"/>
              <w:left w:val="nil"/>
              <w:bottom w:val="single" w:sz="8" w:space="0" w:color="000000"/>
              <w:right w:val="single" w:sz="8" w:space="0" w:color="000000"/>
            </w:tcBorders>
            <w:shd w:val="clear" w:color="auto" w:fill="auto"/>
            <w:tcMar>
              <w:top w:w="54" w:type="dxa"/>
              <w:left w:w="0" w:type="dxa"/>
              <w:bottom w:w="54" w:type="dxa"/>
              <w:right w:w="52" w:type="dxa"/>
            </w:tcMar>
            <w:vAlign w:val="center"/>
            <w:hideMark/>
          </w:tcPr>
          <w:p w:rsidR="00F603D6" w:rsidRPr="00F603D6" w:rsidRDefault="00F603D6" w:rsidP="00F603D6">
            <w:pPr>
              <w:widowControl/>
              <w:spacing w:line="704" w:lineRule="atLeast"/>
              <w:ind w:left="105"/>
              <w:jc w:val="left"/>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工作内容</w:t>
            </w:r>
          </w:p>
        </w:tc>
        <w:tc>
          <w:tcPr>
            <w:tcW w:w="7533" w:type="dxa"/>
            <w:gridSpan w:val="4"/>
            <w:tcBorders>
              <w:top w:val="nil"/>
              <w:left w:val="nil"/>
              <w:bottom w:val="single" w:sz="8" w:space="0" w:color="000000"/>
              <w:right w:val="single" w:sz="8" w:space="0" w:color="000000"/>
            </w:tcBorders>
            <w:shd w:val="clear" w:color="auto" w:fill="auto"/>
            <w:tcMar>
              <w:top w:w="54" w:type="dxa"/>
              <w:left w:w="0" w:type="dxa"/>
              <w:bottom w:w="54" w:type="dxa"/>
              <w:right w:w="52" w:type="dxa"/>
            </w:tcMar>
            <w:hideMark/>
          </w:tcPr>
          <w:p w:rsidR="00F603D6" w:rsidRPr="00F603D6" w:rsidRDefault="00F603D6" w:rsidP="00F603D6">
            <w:pPr>
              <w:widowControl/>
              <w:spacing w:after="38" w:line="704" w:lineRule="atLeast"/>
              <w:ind w:left="105"/>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1.根据项目的实验方案进行动物实验执行，动物介入手术、医疗器械安全性评价</w:t>
            </w:r>
          </w:p>
          <w:p w:rsidR="00F603D6" w:rsidRPr="00F603D6" w:rsidRDefault="00F603D6" w:rsidP="00F603D6">
            <w:pPr>
              <w:widowControl/>
              <w:spacing w:after="38" w:line="704" w:lineRule="atLeast"/>
              <w:ind w:left="105"/>
              <w:jc w:val="left"/>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2.负责实验数据整理，原始记录的书写、整理，报告的出具；</w:t>
            </w:r>
          </w:p>
          <w:p w:rsidR="00F603D6" w:rsidRPr="00F603D6" w:rsidRDefault="00F603D6" w:rsidP="00F603D6">
            <w:pPr>
              <w:widowControl/>
              <w:spacing w:after="43" w:line="704" w:lineRule="atLeast"/>
              <w:ind w:left="105"/>
              <w:jc w:val="left"/>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3.实验进程中的质量和效率把控，保证按时保质保量完成任务；</w:t>
            </w:r>
          </w:p>
          <w:p w:rsidR="00F603D6" w:rsidRPr="00F603D6" w:rsidRDefault="00F603D6" w:rsidP="00F603D6">
            <w:pPr>
              <w:widowControl/>
              <w:spacing w:after="37" w:line="704" w:lineRule="atLeast"/>
              <w:ind w:left="105"/>
              <w:jc w:val="left"/>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4.发现实验进行中的问题，及时汇报异常实验结果及寻求解决方案；</w:t>
            </w:r>
          </w:p>
          <w:p w:rsidR="00F603D6" w:rsidRPr="00F603D6" w:rsidRDefault="00F603D6" w:rsidP="00F603D6">
            <w:pPr>
              <w:widowControl/>
              <w:spacing w:after="49" w:line="704" w:lineRule="atLeast"/>
              <w:ind w:left="105"/>
              <w:jc w:val="left"/>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5.支持部门内部流程优化、sop   更新修订；</w:t>
            </w:r>
          </w:p>
          <w:p w:rsidR="00F603D6" w:rsidRPr="00F603D6" w:rsidRDefault="00F603D6" w:rsidP="00F603D6">
            <w:pPr>
              <w:widowControl/>
              <w:spacing w:line="704" w:lineRule="atLeast"/>
              <w:ind w:left="105"/>
              <w:jc w:val="left"/>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6.支持业务部门及时解决客户问题。</w:t>
            </w:r>
          </w:p>
        </w:tc>
      </w:tr>
      <w:tr w:rsidR="00F603D6" w:rsidRPr="00F603D6" w:rsidTr="00F603D6">
        <w:trPr>
          <w:trHeight w:val="1260"/>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F603D6" w:rsidRPr="00F603D6" w:rsidRDefault="00F603D6" w:rsidP="00F603D6">
            <w:pPr>
              <w:widowControl/>
              <w:jc w:val="left"/>
              <w:rPr>
                <w:rFonts w:ascii="黑体" w:eastAsia="黑体" w:hAnsi="黑体" w:cs="宋体"/>
                <w:color w:val="000000"/>
                <w:kern w:val="0"/>
                <w:sz w:val="44"/>
                <w:szCs w:val="44"/>
              </w:rPr>
            </w:pPr>
          </w:p>
        </w:tc>
        <w:tc>
          <w:tcPr>
            <w:tcW w:w="1561" w:type="dxa"/>
            <w:tcBorders>
              <w:top w:val="nil"/>
              <w:left w:val="nil"/>
              <w:bottom w:val="single" w:sz="8" w:space="0" w:color="000000"/>
              <w:right w:val="single" w:sz="8" w:space="0" w:color="000000"/>
            </w:tcBorders>
            <w:shd w:val="clear" w:color="auto" w:fill="auto"/>
            <w:tcMar>
              <w:top w:w="54" w:type="dxa"/>
              <w:left w:w="0" w:type="dxa"/>
              <w:bottom w:w="54" w:type="dxa"/>
              <w:right w:w="52" w:type="dxa"/>
            </w:tcMar>
            <w:vAlign w:val="center"/>
            <w:hideMark/>
          </w:tcPr>
          <w:p w:rsidR="00F603D6" w:rsidRPr="00F603D6" w:rsidRDefault="00F603D6" w:rsidP="00F603D6">
            <w:pPr>
              <w:widowControl/>
              <w:spacing w:line="704" w:lineRule="atLeast"/>
              <w:ind w:left="105"/>
              <w:jc w:val="left"/>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任职要求</w:t>
            </w:r>
          </w:p>
        </w:tc>
        <w:tc>
          <w:tcPr>
            <w:tcW w:w="7533" w:type="dxa"/>
            <w:gridSpan w:val="4"/>
            <w:tcBorders>
              <w:top w:val="nil"/>
              <w:left w:val="nil"/>
              <w:bottom w:val="single" w:sz="8" w:space="0" w:color="000000"/>
              <w:right w:val="single" w:sz="8" w:space="0" w:color="000000"/>
            </w:tcBorders>
            <w:shd w:val="clear" w:color="auto" w:fill="auto"/>
            <w:tcMar>
              <w:top w:w="54" w:type="dxa"/>
              <w:left w:w="0" w:type="dxa"/>
              <w:bottom w:w="54" w:type="dxa"/>
              <w:right w:w="52" w:type="dxa"/>
            </w:tcMar>
            <w:hideMark/>
          </w:tcPr>
          <w:p w:rsidR="00F603D6" w:rsidRPr="00F603D6" w:rsidRDefault="00F603D6" w:rsidP="00F603D6">
            <w:pPr>
              <w:widowControl/>
              <w:spacing w:after="37" w:line="704" w:lineRule="atLeast"/>
              <w:ind w:left="105"/>
              <w:jc w:val="left"/>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1.临床医学，本科、硕士及以上学历。具备扎实、系统的医学专业知识；   </w:t>
            </w:r>
          </w:p>
          <w:p w:rsidR="00F603D6" w:rsidRPr="00F603D6" w:rsidRDefault="00F603D6" w:rsidP="00F603D6">
            <w:pPr>
              <w:widowControl/>
              <w:spacing w:after="43" w:line="704" w:lineRule="atLeast"/>
              <w:ind w:left="105"/>
              <w:jc w:val="left"/>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2.具备动物实验的相关工作经验优先，   </w:t>
            </w:r>
          </w:p>
          <w:p w:rsidR="00F603D6" w:rsidRPr="00F603D6" w:rsidRDefault="00F603D6" w:rsidP="00F603D6">
            <w:pPr>
              <w:widowControl/>
              <w:spacing w:after="38" w:line="704" w:lineRule="atLeast"/>
              <w:ind w:left="105"/>
              <w:jc w:val="left"/>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3.具备文献查阅能力，具有较强的沟通能力和解决问题的能力；</w:t>
            </w:r>
          </w:p>
          <w:p w:rsidR="00F603D6" w:rsidRPr="00F603D6" w:rsidRDefault="00F603D6" w:rsidP="00F603D6">
            <w:pPr>
              <w:widowControl/>
              <w:spacing w:line="704" w:lineRule="atLeast"/>
              <w:ind w:left="105"/>
              <w:jc w:val="left"/>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t>4.执行力强，工作认真细心、责任心强。</w:t>
            </w:r>
          </w:p>
        </w:tc>
      </w:tr>
      <w:tr w:rsidR="00F603D6" w:rsidRPr="00F603D6" w:rsidTr="00F603D6">
        <w:tc>
          <w:tcPr>
            <w:tcW w:w="1785" w:type="dxa"/>
            <w:tcBorders>
              <w:top w:val="nil"/>
              <w:left w:val="nil"/>
              <w:bottom w:val="nil"/>
              <w:right w:val="nil"/>
            </w:tcBorders>
            <w:shd w:val="clear" w:color="auto" w:fill="auto"/>
            <w:vAlign w:val="center"/>
            <w:hideMark/>
          </w:tcPr>
          <w:p w:rsidR="00F603D6" w:rsidRPr="00F603D6" w:rsidRDefault="00F603D6" w:rsidP="00F603D6">
            <w:pPr>
              <w:widowControl/>
              <w:jc w:val="left"/>
              <w:rPr>
                <w:rFonts w:ascii="宋体" w:eastAsia="宋体" w:hAnsi="宋体" w:cs="宋体" w:hint="eastAsia"/>
                <w:kern w:val="0"/>
                <w:sz w:val="24"/>
                <w:szCs w:val="24"/>
              </w:rPr>
            </w:pPr>
          </w:p>
        </w:tc>
        <w:tc>
          <w:tcPr>
            <w:tcW w:w="1545" w:type="dxa"/>
            <w:tcBorders>
              <w:top w:val="nil"/>
              <w:left w:val="nil"/>
              <w:bottom w:val="nil"/>
              <w:right w:val="nil"/>
            </w:tcBorders>
            <w:shd w:val="clear" w:color="auto" w:fill="auto"/>
            <w:vAlign w:val="center"/>
            <w:hideMark/>
          </w:tcPr>
          <w:p w:rsidR="00F603D6" w:rsidRPr="00F603D6" w:rsidRDefault="00F603D6" w:rsidP="00F603D6">
            <w:pPr>
              <w:widowControl/>
              <w:jc w:val="left"/>
              <w:rPr>
                <w:rFonts w:ascii="宋体" w:eastAsia="宋体" w:hAnsi="宋体" w:cs="宋体"/>
                <w:kern w:val="0"/>
                <w:sz w:val="24"/>
                <w:szCs w:val="24"/>
              </w:rPr>
            </w:pPr>
          </w:p>
        </w:tc>
        <w:tc>
          <w:tcPr>
            <w:tcW w:w="2235" w:type="dxa"/>
            <w:tcBorders>
              <w:top w:val="nil"/>
              <w:left w:val="nil"/>
              <w:bottom w:val="nil"/>
              <w:right w:val="nil"/>
            </w:tcBorders>
            <w:shd w:val="clear" w:color="auto" w:fill="auto"/>
            <w:vAlign w:val="center"/>
            <w:hideMark/>
          </w:tcPr>
          <w:p w:rsidR="00F603D6" w:rsidRPr="00F603D6" w:rsidRDefault="00F603D6" w:rsidP="00F603D6">
            <w:pPr>
              <w:widowControl/>
              <w:jc w:val="left"/>
              <w:rPr>
                <w:rFonts w:ascii="宋体" w:eastAsia="宋体" w:hAnsi="宋体" w:cs="宋体"/>
                <w:kern w:val="0"/>
                <w:sz w:val="24"/>
                <w:szCs w:val="24"/>
              </w:rPr>
            </w:pPr>
          </w:p>
        </w:tc>
        <w:tc>
          <w:tcPr>
            <w:tcW w:w="1410" w:type="dxa"/>
            <w:tcBorders>
              <w:top w:val="nil"/>
              <w:left w:val="nil"/>
              <w:bottom w:val="nil"/>
              <w:right w:val="nil"/>
            </w:tcBorders>
            <w:shd w:val="clear" w:color="auto" w:fill="auto"/>
            <w:vAlign w:val="center"/>
            <w:hideMark/>
          </w:tcPr>
          <w:p w:rsidR="00F603D6" w:rsidRPr="00F603D6" w:rsidRDefault="00F603D6" w:rsidP="00F603D6">
            <w:pPr>
              <w:widowControl/>
              <w:jc w:val="left"/>
              <w:rPr>
                <w:rFonts w:ascii="宋体" w:eastAsia="宋体" w:hAnsi="宋体" w:cs="宋体"/>
                <w:kern w:val="0"/>
                <w:sz w:val="24"/>
                <w:szCs w:val="24"/>
              </w:rPr>
            </w:pPr>
          </w:p>
        </w:tc>
        <w:tc>
          <w:tcPr>
            <w:tcW w:w="1635" w:type="dxa"/>
            <w:tcBorders>
              <w:top w:val="nil"/>
              <w:left w:val="nil"/>
              <w:bottom w:val="nil"/>
              <w:right w:val="nil"/>
            </w:tcBorders>
            <w:shd w:val="clear" w:color="auto" w:fill="auto"/>
            <w:vAlign w:val="center"/>
            <w:hideMark/>
          </w:tcPr>
          <w:p w:rsidR="00F603D6" w:rsidRPr="00F603D6" w:rsidRDefault="00F603D6" w:rsidP="00F603D6">
            <w:pPr>
              <w:widowControl/>
              <w:jc w:val="left"/>
              <w:rPr>
                <w:rFonts w:ascii="宋体" w:eastAsia="宋体" w:hAnsi="宋体" w:cs="宋体"/>
                <w:kern w:val="0"/>
                <w:sz w:val="24"/>
                <w:szCs w:val="24"/>
              </w:rPr>
            </w:pPr>
          </w:p>
        </w:tc>
        <w:tc>
          <w:tcPr>
            <w:tcW w:w="2295" w:type="dxa"/>
            <w:tcBorders>
              <w:top w:val="nil"/>
              <w:left w:val="nil"/>
              <w:bottom w:val="nil"/>
              <w:right w:val="nil"/>
            </w:tcBorders>
            <w:shd w:val="clear" w:color="auto" w:fill="auto"/>
            <w:vAlign w:val="center"/>
            <w:hideMark/>
          </w:tcPr>
          <w:p w:rsidR="00F603D6" w:rsidRPr="00F603D6" w:rsidRDefault="00F603D6" w:rsidP="00F603D6">
            <w:pPr>
              <w:widowControl/>
              <w:jc w:val="left"/>
              <w:rPr>
                <w:rFonts w:ascii="宋体" w:eastAsia="宋体" w:hAnsi="宋体" w:cs="宋体"/>
                <w:kern w:val="0"/>
                <w:sz w:val="24"/>
                <w:szCs w:val="24"/>
              </w:rPr>
            </w:pPr>
          </w:p>
        </w:tc>
      </w:tr>
    </w:tbl>
    <w:p w:rsidR="00F603D6" w:rsidRPr="00F603D6" w:rsidRDefault="00F603D6" w:rsidP="00F603D6">
      <w:pPr>
        <w:widowControl/>
        <w:shd w:val="clear" w:color="auto" w:fill="FFFFFF"/>
        <w:spacing w:after="38" w:line="704" w:lineRule="atLeast"/>
        <w:ind w:left="995"/>
        <w:jc w:val="left"/>
        <w:rPr>
          <w:rFonts w:ascii="黑体" w:eastAsia="黑体" w:hAnsi="黑体" w:cs="宋体"/>
          <w:color w:val="000000"/>
          <w:kern w:val="0"/>
          <w:sz w:val="44"/>
          <w:szCs w:val="44"/>
        </w:rPr>
      </w:pPr>
      <w:r w:rsidRPr="00F603D6">
        <w:rPr>
          <w:rFonts w:ascii="微软雅黑" w:eastAsia="微软雅黑" w:hAnsi="微软雅黑" w:cs="宋体" w:hint="eastAsia"/>
          <w:color w:val="000000"/>
          <w:kern w:val="0"/>
          <w:sz w:val="24"/>
          <w:szCs w:val="24"/>
        </w:rPr>
        <w:t> </w:t>
      </w:r>
    </w:p>
    <w:p w:rsidR="00F603D6" w:rsidRPr="00F603D6" w:rsidRDefault="00F603D6" w:rsidP="00F603D6">
      <w:pPr>
        <w:widowControl/>
        <w:shd w:val="clear" w:color="auto" w:fill="FFFFFF"/>
        <w:spacing w:line="704" w:lineRule="atLeast"/>
        <w:ind w:left="995"/>
        <w:jc w:val="left"/>
        <w:rPr>
          <w:rFonts w:ascii="黑体" w:eastAsia="黑体" w:hAnsi="黑体" w:cs="宋体" w:hint="eastAsia"/>
          <w:color w:val="000000"/>
          <w:kern w:val="0"/>
          <w:sz w:val="44"/>
          <w:szCs w:val="44"/>
        </w:rPr>
      </w:pPr>
      <w:r w:rsidRPr="00F603D6">
        <w:rPr>
          <w:rFonts w:ascii="微软雅黑" w:eastAsia="微软雅黑" w:hAnsi="微软雅黑" w:cs="宋体" w:hint="eastAsia"/>
          <w:color w:val="000000"/>
          <w:kern w:val="0"/>
          <w:sz w:val="24"/>
          <w:szCs w:val="24"/>
        </w:rPr>
        <w:lastRenderedPageBreak/>
        <w:t> </w:t>
      </w:r>
    </w:p>
    <w:p w:rsidR="00D10335" w:rsidRPr="00F603D6" w:rsidRDefault="00D10335">
      <w:bookmarkStart w:id="0" w:name="_GoBack"/>
      <w:bookmarkEnd w:id="0"/>
    </w:p>
    <w:sectPr w:rsidR="00D10335" w:rsidRPr="00F603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8D"/>
    <w:rsid w:val="00B6028D"/>
    <w:rsid w:val="00D10335"/>
    <w:rsid w:val="00F60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44789-264B-4F8C-BBA0-84D232A4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03D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60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330560">
      <w:bodyDiv w:val="1"/>
      <w:marLeft w:val="0"/>
      <w:marRight w:val="0"/>
      <w:marTop w:val="0"/>
      <w:marBottom w:val="0"/>
      <w:divBdr>
        <w:top w:val="none" w:sz="0" w:space="0" w:color="auto"/>
        <w:left w:val="none" w:sz="0" w:space="0" w:color="auto"/>
        <w:bottom w:val="none" w:sz="0" w:space="0" w:color="auto"/>
        <w:right w:val="none" w:sz="0" w:space="0" w:color="auto"/>
      </w:divBdr>
      <w:divsChild>
        <w:div w:id="164592821">
          <w:marLeft w:val="0"/>
          <w:marRight w:val="0"/>
          <w:marTop w:val="0"/>
          <w:marBottom w:val="0"/>
          <w:divBdr>
            <w:top w:val="none" w:sz="0" w:space="0" w:color="auto"/>
            <w:left w:val="none" w:sz="0" w:space="0" w:color="auto"/>
            <w:bottom w:val="none" w:sz="0" w:space="0" w:color="auto"/>
            <w:right w:val="none" w:sz="0" w:space="0" w:color="auto"/>
          </w:divBdr>
          <w:divsChild>
            <w:div w:id="1035892061">
              <w:marLeft w:val="0"/>
              <w:marRight w:val="0"/>
              <w:marTop w:val="0"/>
              <w:marBottom w:val="0"/>
              <w:divBdr>
                <w:top w:val="none" w:sz="0" w:space="0" w:color="auto"/>
                <w:left w:val="none" w:sz="0" w:space="0" w:color="auto"/>
                <w:bottom w:val="none" w:sz="0" w:space="0" w:color="auto"/>
                <w:right w:val="none" w:sz="0" w:space="0" w:color="auto"/>
              </w:divBdr>
              <w:divsChild>
                <w:div w:id="14502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Company>Windows 中国</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2021-12-16T07:13:00Z</dcterms:created>
  <dcterms:modified xsi:type="dcterms:W3CDTF">2021-12-16T07:13:00Z</dcterms:modified>
</cp:coreProperties>
</file>